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A85" w:rsidRPr="00220D00" w:rsidRDefault="00D74A85" w:rsidP="008C5D06">
      <w:pPr>
        <w:pStyle w:val="MDPI11articletype"/>
      </w:pPr>
      <w:bookmarkStart w:id="0" w:name="_GoBack"/>
      <w:bookmarkEnd w:id="0"/>
      <w:r>
        <w:t>Article</w:t>
      </w:r>
    </w:p>
    <w:p w:rsidR="00D74A85" w:rsidRPr="00D656AF" w:rsidRDefault="00D74A85" w:rsidP="008C5D06">
      <w:pPr>
        <w:pStyle w:val="MDPI12title"/>
      </w:pPr>
      <w:r w:rsidRPr="00DC6685">
        <w:t xml:space="preserve">Synthesis of </w:t>
      </w:r>
      <w:r w:rsidR="00D656AF" w:rsidRPr="00DC6685">
        <w:t xml:space="preserve">Novel </w:t>
      </w:r>
      <w:r w:rsidRPr="00DC6685">
        <w:t>C-</w:t>
      </w:r>
      <w:r w:rsidRPr="00DC6685">
        <w:rPr>
          <w:color w:val="000000" w:themeColor="text1"/>
        </w:rPr>
        <w:t>2- or C-15-</w:t>
      </w:r>
      <w:r w:rsidR="00D656AF" w:rsidRPr="00DC6685">
        <w:rPr>
          <w:color w:val="000000" w:themeColor="text1"/>
        </w:rPr>
        <w:t>Labeled</w:t>
      </w:r>
      <w:r w:rsidR="00D656AF" w:rsidRPr="00DC6685">
        <w:t xml:space="preserve"> </w:t>
      </w:r>
      <w:r w:rsidRPr="00DC6685">
        <w:t>BODIPY</w:t>
      </w:r>
      <w:r w:rsidR="00D44A69">
        <w:t>—</w:t>
      </w:r>
      <w:r w:rsidR="00D656AF" w:rsidRPr="00DC6685">
        <w:t>Estrone Conjugates</w:t>
      </w:r>
    </w:p>
    <w:p w:rsidR="00D74A85" w:rsidRPr="00D656AF" w:rsidRDefault="00D74A85" w:rsidP="008C5D06">
      <w:pPr>
        <w:pStyle w:val="MDPI13authornames"/>
      </w:pPr>
      <w:r w:rsidRPr="00696815">
        <w:t>Ildikó Bacsa</w:t>
      </w:r>
      <w:r w:rsidRPr="00D656AF">
        <w:t xml:space="preserve"> </w:t>
      </w:r>
      <w:r w:rsidRPr="00D656AF">
        <w:rPr>
          <w:vertAlign w:val="superscript"/>
        </w:rPr>
        <w:t>1</w:t>
      </w:r>
      <w:r w:rsidRPr="00D656AF">
        <w:t xml:space="preserve">, Csilla Konc </w:t>
      </w:r>
      <w:r w:rsidRPr="00D656AF">
        <w:rPr>
          <w:vertAlign w:val="superscript"/>
        </w:rPr>
        <w:t>1</w:t>
      </w:r>
      <w:r w:rsidRPr="00D656AF">
        <w:t xml:space="preserve">, Anna Boglárka Orosz </w:t>
      </w:r>
      <w:r w:rsidRPr="00D656AF">
        <w:rPr>
          <w:vertAlign w:val="superscript"/>
        </w:rPr>
        <w:t>1</w:t>
      </w:r>
      <w:r w:rsidRPr="00D656AF">
        <w:t xml:space="preserve">, Gábor Kecskeméti </w:t>
      </w:r>
      <w:r w:rsidRPr="00D656AF">
        <w:rPr>
          <w:vertAlign w:val="superscript"/>
        </w:rPr>
        <w:t>2</w:t>
      </w:r>
      <w:r w:rsidRPr="00D656AF">
        <w:t xml:space="preserve">, Réka Rigó </w:t>
      </w:r>
      <w:r w:rsidRPr="00D656AF">
        <w:rPr>
          <w:vertAlign w:val="superscript"/>
        </w:rPr>
        <w:t>3</w:t>
      </w:r>
      <w:r w:rsidRPr="00D656AF">
        <w:t xml:space="preserve">, </w:t>
      </w:r>
      <w:r w:rsidR="00D656AF">
        <w:br/>
      </w:r>
      <w:r w:rsidRPr="00D656AF">
        <w:t xml:space="preserve">Csilla Özvegy-Laczka </w:t>
      </w:r>
      <w:r w:rsidRPr="00D656AF">
        <w:rPr>
          <w:vertAlign w:val="superscript"/>
        </w:rPr>
        <w:t>3</w:t>
      </w:r>
      <w:r w:rsidRPr="00D656AF">
        <w:t xml:space="preserve"> and Erzsébet Mernyák </w:t>
      </w:r>
      <w:r w:rsidRPr="00D656AF">
        <w:rPr>
          <w:vertAlign w:val="superscript"/>
        </w:rPr>
        <w:t>1,</w:t>
      </w:r>
      <w:r w:rsidRPr="00D656AF">
        <w:t>*</w:t>
      </w:r>
    </w:p>
    <w:p w:rsidR="00D74A85" w:rsidRPr="00D656AF" w:rsidRDefault="00D74A85" w:rsidP="008C5D06">
      <w:pPr>
        <w:pStyle w:val="MDPI16affiliation"/>
      </w:pPr>
      <w:r w:rsidRPr="00D656AF">
        <w:rPr>
          <w:vertAlign w:val="superscript"/>
        </w:rPr>
        <w:t>1</w:t>
      </w:r>
      <w:r w:rsidRPr="00D656AF">
        <w:tab/>
        <w:t xml:space="preserve">Department of Organic Chemistry, University of Szeged, Dóm tér 8, H-6720 Szeged, Hungary; </w:t>
      </w:r>
      <w:r w:rsidR="00BC11F3" w:rsidRPr="007D033A">
        <w:t>bacsa.ildike@gmail.com</w:t>
      </w:r>
      <w:r w:rsidR="00BC11F3">
        <w:t xml:space="preserve"> (I.B.); </w:t>
      </w:r>
      <w:r w:rsidR="00BC11F3" w:rsidRPr="007D033A">
        <w:t>koncsi11@gmail.com</w:t>
      </w:r>
      <w:r w:rsidR="00BC11F3">
        <w:t xml:space="preserve"> (C.K.); </w:t>
      </w:r>
      <w:r w:rsidR="00BC11F3" w:rsidRPr="007D033A">
        <w:t>oabogi@gmail.com</w:t>
      </w:r>
      <w:r w:rsidR="00BC11F3">
        <w:t xml:space="preserve"> (A.B.O.)</w:t>
      </w:r>
    </w:p>
    <w:p w:rsidR="00D74A85" w:rsidRPr="00D656AF" w:rsidRDefault="00D74A85" w:rsidP="008C5D06">
      <w:pPr>
        <w:pStyle w:val="MDPI16affiliation"/>
      </w:pPr>
      <w:r w:rsidRPr="00D656AF">
        <w:rPr>
          <w:vertAlign w:val="superscript"/>
        </w:rPr>
        <w:t>2</w:t>
      </w:r>
      <w:r w:rsidRPr="00D656AF">
        <w:tab/>
        <w:t xml:space="preserve">Department of Medicinal Chemistry, University of Szeged, Dóm tér 8, H-6720 Szeged, Hungary; </w:t>
      </w:r>
      <w:r w:rsidR="00BC11F3" w:rsidRPr="00BC11F3">
        <w:t>kecskemeti</w:t>
      </w:r>
      <w:r w:rsidR="00D166EB">
        <w:t>.</w:t>
      </w:r>
      <w:r w:rsidR="00BC11F3" w:rsidRPr="00BC11F3">
        <w:t>g</w:t>
      </w:r>
      <w:r w:rsidR="00D166EB">
        <w:t>abor</w:t>
      </w:r>
      <w:r w:rsidR="00BC11F3" w:rsidRPr="00BC11F3">
        <w:t>@</w:t>
      </w:r>
      <w:r w:rsidR="00D166EB">
        <w:t>med.u-szeged.hu</w:t>
      </w:r>
    </w:p>
    <w:p w:rsidR="00D74A85" w:rsidRPr="00D656AF" w:rsidRDefault="00D74A85" w:rsidP="008C5D06">
      <w:pPr>
        <w:pStyle w:val="MDPI16affiliation"/>
      </w:pPr>
      <w:r w:rsidRPr="00D656AF">
        <w:rPr>
          <w:szCs w:val="20"/>
          <w:vertAlign w:val="superscript"/>
        </w:rPr>
        <w:t>3</w:t>
      </w:r>
      <w:r w:rsidRPr="00D656AF">
        <w:rPr>
          <w:szCs w:val="20"/>
        </w:rPr>
        <w:tab/>
      </w:r>
      <w:r w:rsidRPr="00D656AF">
        <w:t>Membrane protein research group, Institute of Enzymology, Research Centre for Natural Sciences, Hungarian Academy of Sciences, Magyar tudósok körútja 2, H-1117 Budapest, Hungary</w:t>
      </w:r>
      <w:r w:rsidR="00BC11F3">
        <w:t xml:space="preserve">; </w:t>
      </w:r>
      <w:r w:rsidR="00BC11F3" w:rsidRPr="007D033A">
        <w:t>rigo.reka@ttk.mta.hu</w:t>
      </w:r>
      <w:r w:rsidR="00BC11F3">
        <w:t xml:space="preserve"> (R.R.); </w:t>
      </w:r>
      <w:r w:rsidR="00BC11F3" w:rsidRPr="007D033A">
        <w:t>laczka.csilla@ttk.mta.hu</w:t>
      </w:r>
      <w:r w:rsidR="00BC11F3">
        <w:t xml:space="preserve"> (C.</w:t>
      </w:r>
      <w:r w:rsidR="00BC11F3" w:rsidRPr="00D656AF">
        <w:t>Ö</w:t>
      </w:r>
      <w:r w:rsidR="00BC11F3">
        <w:t>.-L.)</w:t>
      </w:r>
    </w:p>
    <w:p w:rsidR="00D74A85" w:rsidRPr="00220D00" w:rsidRDefault="00D74A85" w:rsidP="008C5D06">
      <w:pPr>
        <w:pStyle w:val="Mdeck2authorcorrespondence"/>
      </w:pPr>
      <w:r w:rsidRPr="00D656AF">
        <w:rPr>
          <w:b/>
        </w:rPr>
        <w:t>*</w:t>
      </w:r>
      <w:r w:rsidRPr="00D656AF">
        <w:tab/>
        <w:t>Correspondence: bobe@chem.u-szeged.hu; Tel.: +36</w:t>
      </w:r>
      <w:r w:rsidR="00BC11F3">
        <w:t>-</w:t>
      </w:r>
      <w:r w:rsidRPr="00D656AF">
        <w:t>62</w:t>
      </w:r>
      <w:r w:rsidR="00BC11F3">
        <w:t>-</w:t>
      </w:r>
      <w:r w:rsidRPr="00D656AF">
        <w:t>544</w:t>
      </w:r>
      <w:r w:rsidR="00BC11F3">
        <w:t>-</w:t>
      </w:r>
      <w:r w:rsidRPr="00D656AF">
        <w:t>277</w:t>
      </w:r>
    </w:p>
    <w:p w:rsidR="001C2685" w:rsidRPr="00892569" w:rsidRDefault="001C2685" w:rsidP="00906623">
      <w:pPr>
        <w:pStyle w:val="MDPI14history"/>
      </w:pPr>
      <w:r w:rsidRPr="00892569">
        <w:t>Received: date; Accepted: date; Published: date</w:t>
      </w:r>
    </w:p>
    <w:p w:rsidR="00EA6423" w:rsidRPr="00892569" w:rsidRDefault="00EA6423" w:rsidP="008C5D06">
      <w:pPr>
        <w:pStyle w:val="MDPI17abstract"/>
        <w:rPr>
          <w:color w:val="auto"/>
        </w:rPr>
      </w:pPr>
      <w:r w:rsidRPr="00892569">
        <w:rPr>
          <w:b/>
        </w:rPr>
        <w:t xml:space="preserve">Abstract: </w:t>
      </w:r>
      <w:r w:rsidR="00D74A85" w:rsidRPr="00220D00">
        <w:t xml:space="preserve">Novel </w:t>
      </w:r>
      <w:r w:rsidR="00D74A85" w:rsidRPr="00CD43F1">
        <w:t xml:space="preserve">BODIPY–estrone conjugates were synthesized </w:t>
      </w:r>
      <w:r w:rsidR="00BC11F3" w:rsidRPr="00BC11F3">
        <w:t>via</w:t>
      </w:r>
      <w:r w:rsidR="00D74A85" w:rsidRPr="00CD43F1">
        <w:t xml:space="preserve"> Cu(I)-catalyzed azide–alkyne cycloaddition (CuAAC). </w:t>
      </w:r>
      <w:r w:rsidR="00696815" w:rsidRPr="00CD43F1">
        <w:rPr>
          <w:color w:val="000000" w:themeColor="text1"/>
        </w:rPr>
        <w:t xml:space="preserve">Estrone-alkynes or an estrone-azide as starting compounds were synthesized </w:t>
      </w:r>
      <w:r w:rsidR="00696815" w:rsidRPr="00A47657">
        <w:rPr>
          <w:i/>
          <w:color w:val="000000" w:themeColor="text1"/>
        </w:rPr>
        <w:t>via</w:t>
      </w:r>
      <w:r w:rsidR="00696815" w:rsidRPr="00CD43F1">
        <w:rPr>
          <w:color w:val="000000" w:themeColor="text1"/>
        </w:rPr>
        <w:t xml:space="preserve"> Michael addition or Sonogashira</w:t>
      </w:r>
      <w:r w:rsidR="00696815">
        <w:rPr>
          <w:color w:val="000000" w:themeColor="text1"/>
        </w:rPr>
        <w:t xml:space="preserve"> reaction as key steps</w:t>
      </w:r>
      <w:r w:rsidR="00D74A85" w:rsidRPr="00CD43F1">
        <w:t xml:space="preserve">. Fluorescent dyes based on BODIPY-core were provided by azide or alkyne functional groups. Fluorescent labeling of estrone was efficiently achieved at the C-2 or C-15 position. The newly-elaborated coupling procedures might have </w:t>
      </w:r>
      <w:r w:rsidR="00D44A69">
        <w:t xml:space="preserve">a </w:t>
      </w:r>
      <w:r w:rsidR="00D74A85" w:rsidRPr="00CD43F1">
        <w:t>broad applicability in the synthesis of fluorescent-labeled</w:t>
      </w:r>
      <w:r w:rsidR="00D74A85" w:rsidRPr="00220D00">
        <w:t xml:space="preserve"> estrone conjugates suitable for biological assays.</w:t>
      </w:r>
    </w:p>
    <w:p w:rsidR="00EA6423" w:rsidRPr="00892569" w:rsidRDefault="00EA6423" w:rsidP="008C5D06">
      <w:pPr>
        <w:pStyle w:val="MDPI18keywords"/>
      </w:pPr>
      <w:r w:rsidRPr="00892569">
        <w:rPr>
          <w:b/>
        </w:rPr>
        <w:t xml:space="preserve">Keywords: </w:t>
      </w:r>
      <w:r w:rsidR="00D74A85" w:rsidRPr="00220D00">
        <w:t>BODIPY</w:t>
      </w:r>
      <w:r w:rsidR="008C5D06">
        <w:t xml:space="preserve">; </w:t>
      </w:r>
      <w:r w:rsidR="00D74A85" w:rsidRPr="00220D00">
        <w:t>estrone</w:t>
      </w:r>
      <w:r w:rsidR="008C5D06">
        <w:t xml:space="preserve">; </w:t>
      </w:r>
      <w:r w:rsidR="00D74A85" w:rsidRPr="00220D00">
        <w:t>CuAAC</w:t>
      </w:r>
      <w:r w:rsidR="008C5D06">
        <w:t xml:space="preserve">; </w:t>
      </w:r>
      <w:r w:rsidR="00D74A85" w:rsidRPr="00220D00">
        <w:t>fluorescent labeling</w:t>
      </w:r>
      <w:r w:rsidR="008C5D06">
        <w:t xml:space="preserve">; </w:t>
      </w:r>
      <w:r w:rsidR="00D74A85" w:rsidRPr="00220D00">
        <w:t>estrone conjugates</w:t>
      </w:r>
    </w:p>
    <w:p w:rsidR="00EA6423" w:rsidRPr="00892569" w:rsidRDefault="00EA6423" w:rsidP="008C5D06">
      <w:pPr>
        <w:pStyle w:val="MDPI19line"/>
        <w:pBdr>
          <w:bottom w:val="single" w:sz="4" w:space="1" w:color="auto"/>
        </w:pBdr>
        <w:spacing w:after="480"/>
      </w:pPr>
    </w:p>
    <w:p w:rsidR="00D74A85" w:rsidRPr="00220D00" w:rsidRDefault="00D74A85" w:rsidP="008C5D06">
      <w:pPr>
        <w:pStyle w:val="MDPI21heading1"/>
      </w:pPr>
      <w:r w:rsidRPr="00220D00">
        <w:rPr>
          <w:lang w:eastAsia="zh-CN"/>
        </w:rPr>
        <w:t xml:space="preserve">1. </w:t>
      </w:r>
      <w:r w:rsidRPr="00220D00">
        <w:t>Introduction</w:t>
      </w:r>
    </w:p>
    <w:p w:rsidR="00D74A85" w:rsidRPr="00BC11F3" w:rsidRDefault="00D74A85" w:rsidP="008C5D06">
      <w:pPr>
        <w:pStyle w:val="MDPI31text"/>
      </w:pPr>
      <w:bookmarkStart w:id="1" w:name="OLE_LINK1"/>
      <w:bookmarkStart w:id="2" w:name="OLE_LINK2"/>
      <w:r w:rsidRPr="00BC11F3">
        <w:t>4,4-</w:t>
      </w:r>
      <w:r w:rsidR="006D0554">
        <w:t>D</w:t>
      </w:r>
      <w:r w:rsidRPr="00BC11F3">
        <w:t>ifluoro-4-bora-3a,4a-diaza-</w:t>
      </w:r>
      <w:r w:rsidRPr="00BC11F3">
        <w:rPr>
          <w:i/>
          <w:iCs/>
        </w:rPr>
        <w:t>s</w:t>
      </w:r>
      <w:r w:rsidRPr="00BC11F3">
        <w:t xml:space="preserve">-indacenes (BODIPY, </w:t>
      </w:r>
      <w:r w:rsidRPr="00BC11F3">
        <w:rPr>
          <w:b/>
        </w:rPr>
        <w:t>1</w:t>
      </w:r>
      <w:r w:rsidRPr="00BC11F3">
        <w:t>, Figure 1.) are strongly UV-absorbing small dyes with characte</w:t>
      </w:r>
      <w:r w:rsidR="00BC11F3" w:rsidRPr="00BC11F3">
        <w:t>ristic spectroscopic properties</w:t>
      </w:r>
      <w:r w:rsidRPr="00BC11F3">
        <w:t xml:space="preserve"> [1</w:t>
      </w:r>
      <w:r w:rsidR="00BC11F3" w:rsidRPr="00BC11F3">
        <w:t>,</w:t>
      </w:r>
      <w:r w:rsidRPr="00BC11F3">
        <w:t>2]</w:t>
      </w:r>
      <w:r w:rsidR="00BC11F3" w:rsidRPr="00BC11F3">
        <w:t>.</w:t>
      </w:r>
      <w:r w:rsidRPr="00BC11F3">
        <w:t xml:space="preserve"> They emit relatively sharp fluorescence peaks with high quantum yields and possess excellent photostability. Additionally, they are stable to physiological conditions owing to their special behavior concerning their insensitivity to pH and the polarity of their environment. Their fluorescence characteristics can be modulated by </w:t>
      </w:r>
      <w:r w:rsidR="00D44A69" w:rsidRPr="00BC11F3">
        <w:t xml:space="preserve">the </w:t>
      </w:r>
      <w:r w:rsidRPr="00BC11F3">
        <w:t>directed chemical tuning of the chromophore. An unambiguous trend toward red-shifted absorption and emission maxima with increased substitution at the 1-, 3-, 5- and/or 7-positions is observed. However, alkylation or arylation at th</w:t>
      </w:r>
      <w:r w:rsidRPr="0053433D">
        <w:t xml:space="preserve">e </w:t>
      </w:r>
      <w:r w:rsidRPr="0053433D">
        <w:rPr>
          <w:i/>
          <w:iCs/>
        </w:rPr>
        <w:t xml:space="preserve">meso </w:t>
      </w:r>
      <w:r w:rsidRPr="0053433D">
        <w:t>p</w:t>
      </w:r>
      <w:r w:rsidRPr="00BC11F3">
        <w:t>osition has no substantial effect on the absorption and emission wavelengths. These dyes are extensively used in biomolecule labeling owing</w:t>
      </w:r>
      <w:r w:rsidR="00BC11F3" w:rsidRPr="00BC11F3">
        <w:t xml:space="preserve"> to their beneficial properties</w:t>
      </w:r>
      <w:r w:rsidRPr="00BC11F3">
        <w:t xml:space="preserve"> [3‒8]</w:t>
      </w:r>
      <w:r w:rsidR="00BC11F3" w:rsidRPr="00BC11F3">
        <w:t>.</w:t>
      </w:r>
      <w:r w:rsidRPr="00BC11F3">
        <w:t xml:space="preserve"> Nevertheless, their biological application is limited because of </w:t>
      </w:r>
      <w:r w:rsidR="00D44A69" w:rsidRPr="00BC11F3">
        <w:t xml:space="preserve">the </w:t>
      </w:r>
      <w:r w:rsidRPr="00BC11F3">
        <w:t xml:space="preserve">limited water solubility and emission wavelength </w:t>
      </w:r>
      <w:r w:rsidR="00D44A69">
        <w:t>(</w:t>
      </w:r>
      <w:r w:rsidRPr="00BC11F3">
        <w:t>under 600 nm</w:t>
      </w:r>
      <w:r w:rsidR="00D44A69">
        <w:t>)</w:t>
      </w:r>
      <w:r w:rsidRPr="00BC11F3">
        <w:t>.</w:t>
      </w:r>
    </w:p>
    <w:p w:rsidR="00D74A85" w:rsidRPr="00220D00" w:rsidRDefault="00D74A85" w:rsidP="00BC11F3">
      <w:pPr>
        <w:pStyle w:val="MDPI52figure"/>
        <w:spacing w:before="240"/>
      </w:pPr>
      <w:r w:rsidRPr="00220D00">
        <w:object w:dxaOrig="4380" w:dyaOrig="14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9.4pt;height:1in" o:ole="">
            <v:imagedata r:id="rId9" o:title=""/>
          </v:shape>
          <o:OLEObject Type="Embed" ProgID="ChemDraw.Document.6.0" ShapeID="_x0000_i1025" DrawAspect="Content" ObjectID="_1588743700" r:id="rId10"/>
        </w:object>
      </w:r>
    </w:p>
    <w:p w:rsidR="00D74A85" w:rsidRPr="00220D00" w:rsidRDefault="00D74A85" w:rsidP="008C5D06">
      <w:pPr>
        <w:pStyle w:val="MDPI51figurecaption"/>
        <w:jc w:val="center"/>
      </w:pPr>
      <w:r w:rsidRPr="008C5D06">
        <w:rPr>
          <w:b/>
        </w:rPr>
        <w:t>Figure 1.</w:t>
      </w:r>
      <w:r w:rsidRPr="00220D00">
        <w:t xml:space="preserve"> </w:t>
      </w:r>
      <w:r w:rsidR="00D44A69">
        <w:t>The c</w:t>
      </w:r>
      <w:r w:rsidR="00D44A69" w:rsidRPr="00220D00">
        <w:t xml:space="preserve">ore </w:t>
      </w:r>
      <w:r w:rsidRPr="00220D00">
        <w:t xml:space="preserve">structure of </w:t>
      </w:r>
      <w:r w:rsidR="001E63C6">
        <w:t>4,4-d</w:t>
      </w:r>
      <w:r w:rsidR="00D44A69" w:rsidRPr="00BC11F3">
        <w:t>ifluoro-4-bora-3a,4a-diaza-</w:t>
      </w:r>
      <w:r w:rsidR="00D44A69" w:rsidRPr="00BC11F3">
        <w:rPr>
          <w:i/>
          <w:iCs/>
        </w:rPr>
        <w:t>s</w:t>
      </w:r>
      <w:r w:rsidR="00D44A69" w:rsidRPr="00BC11F3">
        <w:t>-indacenes</w:t>
      </w:r>
      <w:r w:rsidR="00D44A69" w:rsidRPr="00220D00">
        <w:t xml:space="preserve"> </w:t>
      </w:r>
      <w:r w:rsidR="00D44A69">
        <w:t>(</w:t>
      </w:r>
      <w:r w:rsidRPr="00220D00">
        <w:t>BODIPY</w:t>
      </w:r>
      <w:r w:rsidR="00D44A69">
        <w:t>)</w:t>
      </w:r>
      <w:r w:rsidRPr="00220D00">
        <w:t xml:space="preserve"> dyes.</w:t>
      </w:r>
    </w:p>
    <w:p w:rsidR="00D74A85" w:rsidRPr="00BC11F3" w:rsidRDefault="00567281" w:rsidP="008C5D06">
      <w:pPr>
        <w:pStyle w:val="MDPI31text"/>
      </w:pPr>
      <w:r>
        <w:lastRenderedPageBreak/>
        <w:t>The d</w:t>
      </w:r>
      <w:r w:rsidR="00D74A85" w:rsidRPr="00BC11F3">
        <w:t xml:space="preserve">ata </w:t>
      </w:r>
      <w:r>
        <w:t xml:space="preserve">from the literature </w:t>
      </w:r>
      <w:r w:rsidR="00D74A85" w:rsidRPr="00BC11F3">
        <w:t>reveal</w:t>
      </w:r>
      <w:r>
        <w:t>s</w:t>
      </w:r>
      <w:r w:rsidR="00D74A85" w:rsidRPr="00BC11F3">
        <w:t xml:space="preserve"> several synthetic strategies for the preparation of BODIPY dyes [1</w:t>
      </w:r>
      <w:r w:rsidR="00BC11F3" w:rsidRPr="00BC11F3">
        <w:t>,</w:t>
      </w:r>
      <w:r w:rsidR="00D74A85" w:rsidRPr="00BC11F3">
        <w:t>2]</w:t>
      </w:r>
      <w:r w:rsidR="00BC11F3" w:rsidRPr="00BC11F3">
        <w:t>.</w:t>
      </w:r>
      <w:r w:rsidR="00D74A85" w:rsidRPr="00BC11F3">
        <w:t xml:space="preserve"> The dipyrrolylmethene core might be constructed from aromatic aldehydes and pyrroles and </w:t>
      </w:r>
      <w:r>
        <w:t xml:space="preserve">the </w:t>
      </w:r>
      <w:r w:rsidR="00D74A85" w:rsidRPr="00BC11F3">
        <w:t>subsequent oxidation of the resulting dipyrrolylmethane [7]</w:t>
      </w:r>
      <w:r w:rsidR="00BC11F3" w:rsidRPr="00BC11F3">
        <w:t>.</w:t>
      </w:r>
      <w:r w:rsidR="00D74A85" w:rsidRPr="00BC11F3">
        <w:t xml:space="preserve"> After the preparation of the heterocyclic core, complexation with boron leads to the desired BODIPY derivative. In order to obtain the appropriately substituted compound at the </w:t>
      </w:r>
      <w:r w:rsidR="00D74A85" w:rsidRPr="00BC11F3">
        <w:rPr>
          <w:i/>
        </w:rPr>
        <w:t>meso</w:t>
      </w:r>
      <w:r w:rsidR="00D74A85" w:rsidRPr="00BC11F3">
        <w:t xml:space="preserve"> position, a reasonable choice of the aromatic aldehyde is needed. </w:t>
      </w:r>
      <w:r w:rsidR="0085208C">
        <w:t>With the aim of</w:t>
      </w:r>
      <w:r w:rsidR="00D74A85" w:rsidRPr="00BC11F3">
        <w:t xml:space="preserve"> avoid</w:t>
      </w:r>
      <w:r w:rsidR="0085208C">
        <w:t>ing</w:t>
      </w:r>
      <w:r w:rsidR="00D74A85" w:rsidRPr="00BC11F3">
        <w:t xml:space="preserve"> the oxidation step, the dipyrrolylmethene core is usually synthesized </w:t>
      </w:r>
      <w:r w:rsidR="00BC11F3" w:rsidRPr="00BC11F3">
        <w:t>via</w:t>
      </w:r>
      <w:r w:rsidR="00D74A85" w:rsidRPr="00BC11F3">
        <w:t xml:space="preserve"> </w:t>
      </w:r>
      <w:r>
        <w:t xml:space="preserve">the </w:t>
      </w:r>
      <w:r w:rsidR="00D74A85" w:rsidRPr="00BC11F3">
        <w:t xml:space="preserve">condensation </w:t>
      </w:r>
      <w:r w:rsidR="00BC11F3" w:rsidRPr="00BC11F3">
        <w:t>of acyl chlorides with pyrroles</w:t>
      </w:r>
      <w:r w:rsidR="00D74A85" w:rsidRPr="00BC11F3">
        <w:t xml:space="preserve"> [9</w:t>
      </w:r>
      <w:r w:rsidR="00BC11F3" w:rsidRPr="00BC11F3">
        <w:t>,</w:t>
      </w:r>
      <w:r w:rsidR="00D74A85" w:rsidRPr="00BC11F3">
        <w:t>10]</w:t>
      </w:r>
      <w:r w:rsidR="00BC11F3" w:rsidRPr="00BC11F3">
        <w:t>.</w:t>
      </w:r>
      <w:r w:rsidR="00D74A85" w:rsidRPr="00BC11F3">
        <w:t xml:space="preserve"> In the latter case</w:t>
      </w:r>
      <w:r>
        <w:t>,</w:t>
      </w:r>
      <w:r w:rsidR="00D74A85" w:rsidRPr="00BC11F3">
        <w:t xml:space="preserve"> the </w:t>
      </w:r>
      <w:r w:rsidR="00D74A85" w:rsidRPr="00BC11F3">
        <w:rPr>
          <w:i/>
        </w:rPr>
        <w:t>meso</w:t>
      </w:r>
      <w:r w:rsidR="00D74A85" w:rsidRPr="00BC11F3">
        <w:t xml:space="preserve"> substituent </w:t>
      </w:r>
      <w:r>
        <w:t xml:space="preserve">is </w:t>
      </w:r>
      <w:r w:rsidR="00D74A85" w:rsidRPr="00BC11F3">
        <w:t>derive</w:t>
      </w:r>
      <w:r>
        <w:t>d</w:t>
      </w:r>
      <w:r w:rsidR="00D74A85" w:rsidRPr="00BC11F3">
        <w:t xml:space="preserve"> from the acyl chloride, thus</w:t>
      </w:r>
      <w:r>
        <w:t>,</w:t>
      </w:r>
      <w:r w:rsidR="00D74A85" w:rsidRPr="00BC11F3">
        <w:t xml:space="preserve"> the directed selection of the appropriate acyl chloride is crucial. In the case of attaching the BODIPY dye to a biomolecule, the feasibility of the introduction of the desired functional group onto the BODIPY core is of particular interest. The coupling mode of the dye to a biomolecule might be determin</w:t>
      </w:r>
      <w:r>
        <w:t>ed with</w:t>
      </w:r>
      <w:r w:rsidR="00D74A85" w:rsidRPr="00BC11F3">
        <w:t xml:space="preserve"> </w:t>
      </w:r>
      <w:r>
        <w:t xml:space="preserve">regard to </w:t>
      </w:r>
      <w:r w:rsidR="00D74A85" w:rsidRPr="00BC11F3">
        <w:t xml:space="preserve">its biological behavior. The development of imaging probes to monitor the mechanism of action of biologically active compounds in living systems is of great interest in medicinal chemistry. </w:t>
      </w:r>
    </w:p>
    <w:p w:rsidR="00D74A85" w:rsidRPr="00BC11F3" w:rsidRDefault="00D74A85" w:rsidP="008C5D06">
      <w:pPr>
        <w:pStyle w:val="MDPI31text"/>
      </w:pPr>
      <w:r w:rsidRPr="00BC11F3">
        <w:t>Estrogens belong to a class of natural steroids which possess hormonal activity. However, their chemical modifications may lead to biologically active estrone deriva</w:t>
      </w:r>
      <w:r w:rsidR="00BC11F3" w:rsidRPr="00BC11F3">
        <w:t>tives lacking hormonal behavior</w:t>
      </w:r>
      <w:r w:rsidRPr="00BC11F3">
        <w:t xml:space="preserve"> [11</w:t>
      </w:r>
      <w:r w:rsidR="00BC11F3" w:rsidRPr="00BC11F3">
        <w:t>,</w:t>
      </w:r>
      <w:r w:rsidRPr="00BC11F3">
        <w:t>12]</w:t>
      </w:r>
      <w:r w:rsidR="00BC11F3" w:rsidRPr="00BC11F3">
        <w:t>.</w:t>
      </w:r>
      <w:r w:rsidRPr="00BC11F3">
        <w:t xml:space="preserve"> Certain synthetic estrone-derived compounds are described as antitumoral agents, but the mechanism of</w:t>
      </w:r>
      <w:r w:rsidR="00BC11F3" w:rsidRPr="00BC11F3">
        <w:t xml:space="preserve"> their action is mostly unknown</w:t>
      </w:r>
      <w:r w:rsidRPr="00BC11F3">
        <w:t xml:space="preserve"> [11]</w:t>
      </w:r>
      <w:r w:rsidR="00BC11F3" w:rsidRPr="00BC11F3">
        <w:t>.</w:t>
      </w:r>
      <w:r w:rsidRPr="00BC11F3">
        <w:t xml:space="preserve"> In order to investigate and monitor their mechanism, their labeling is essential. Enzymatic or receptorial assays are mainly based on radioisotope labeling. Nowadays</w:t>
      </w:r>
      <w:r w:rsidR="007E5C0D">
        <w:t>,</w:t>
      </w:r>
      <w:r w:rsidRPr="00BC11F3">
        <w:t xml:space="preserve"> there is a need for the replacement of the harmful radioactive methods for greener and friendlier fluorescent ones. However, to the best of our knowledge, there is no reported general use of BODIPY-labeled estrone derivatives in fluorescent biological assays. BODIPY–estrone conjugates are rar</w:t>
      </w:r>
      <w:r w:rsidR="00BC11F3" w:rsidRPr="00BC11F3">
        <w:t>ely described in the literature</w:t>
      </w:r>
      <w:r w:rsidRPr="00BC11F3">
        <w:t xml:space="preserve"> [13]</w:t>
      </w:r>
      <w:r w:rsidR="00BC11F3" w:rsidRPr="00BC11F3">
        <w:t>.</w:t>
      </w:r>
      <w:r w:rsidRPr="00BC11F3">
        <w:t xml:space="preserve"> </w:t>
      </w:r>
      <w:r w:rsidR="007E5C0D">
        <w:t>The c</w:t>
      </w:r>
      <w:r w:rsidR="007E5C0D" w:rsidRPr="00BC11F3">
        <w:t xml:space="preserve">ompounds </w:t>
      </w:r>
      <w:r w:rsidRPr="00BC11F3">
        <w:t>known presently are labeled at positions 3-, 7α-</w:t>
      </w:r>
      <w:r w:rsidR="007E5C0D">
        <w:t>,</w:t>
      </w:r>
      <w:r w:rsidRPr="00BC11F3">
        <w:t xml:space="preserve"> or 17α-</w:t>
      </w:r>
      <w:r w:rsidR="007E5C0D">
        <w:t>,</w:t>
      </w:r>
      <w:r w:rsidRPr="00BC11F3">
        <w:t xml:space="preserve"> mainly affecting the two oxygen functionalities of the steroid. The coupling procedures involved amide formation, olefin metathesis, </w:t>
      </w:r>
      <w:r w:rsidR="007E5C0D">
        <w:t>the</w:t>
      </w:r>
      <w:r w:rsidR="007E5C0D" w:rsidRPr="00BC11F3">
        <w:t xml:space="preserve"> </w:t>
      </w:r>
      <w:r w:rsidRPr="00BC11F3">
        <w:t>Sonogashira reaction</w:t>
      </w:r>
      <w:r w:rsidR="007E5C0D">
        <w:t>,</w:t>
      </w:r>
      <w:r w:rsidRPr="00BC11F3">
        <w:t xml:space="preserve"> or </w:t>
      </w:r>
      <w:r w:rsidR="007E5C0D">
        <w:t>the</w:t>
      </w:r>
      <w:r w:rsidR="007E5C0D" w:rsidRPr="00BC11F3">
        <w:t xml:space="preserve"> </w:t>
      </w:r>
      <w:r w:rsidRPr="00BC11F3">
        <w:t>S</w:t>
      </w:r>
      <w:r w:rsidRPr="00BC11F3">
        <w:rPr>
          <w:vertAlign w:val="subscript"/>
        </w:rPr>
        <w:t>N</w:t>
      </w:r>
      <w:r w:rsidR="00BC11F3" w:rsidRPr="00BC11F3">
        <w:t>Ar-type reaction</w:t>
      </w:r>
      <w:r w:rsidRPr="00BC11F3">
        <w:t xml:space="preserve"> [13]</w:t>
      </w:r>
      <w:r w:rsidR="00BC11F3" w:rsidRPr="00BC11F3">
        <w:t>.</w:t>
      </w:r>
      <w:r w:rsidRPr="00BC11F3">
        <w:t xml:space="preserve"> Certain 7α-conjugates seemed to be able to bind to </w:t>
      </w:r>
      <w:r w:rsidR="007E5C0D">
        <w:t>the</w:t>
      </w:r>
      <w:r w:rsidR="007E5C0D" w:rsidRPr="00BC11F3">
        <w:t xml:space="preserve"> </w:t>
      </w:r>
      <w:r w:rsidRPr="00BC11F3">
        <w:t>estrogen receptor alpha; thus</w:t>
      </w:r>
      <w:r w:rsidR="007E5C0D">
        <w:t>,</w:t>
      </w:r>
      <w:r w:rsidRPr="00BC11F3">
        <w:t xml:space="preserve"> they might be used in fluorescent receptorial assays. Not only the position of labeling, but the nature of the linking group and the spacing between the two moieties might also have </w:t>
      </w:r>
      <w:r w:rsidR="00066A17">
        <w:t xml:space="preserve">a </w:t>
      </w:r>
      <w:r w:rsidRPr="00BC11F3">
        <w:t xml:space="preserve">substantial influence on the biological behavior. There exist BODIPY–estrone conjugates labeled at </w:t>
      </w:r>
      <w:r w:rsidR="007E5C0D">
        <w:t>the</w:t>
      </w:r>
      <w:r w:rsidR="007E5C0D" w:rsidRPr="00BC11F3">
        <w:t xml:space="preserve"> </w:t>
      </w:r>
      <w:r w:rsidRPr="00BC11F3">
        <w:t xml:space="preserve">17α-position coupled </w:t>
      </w:r>
      <w:r w:rsidR="00BC11F3" w:rsidRPr="00BC11F3">
        <w:t>via</w:t>
      </w:r>
      <w:r w:rsidRPr="00BC11F3">
        <w:t xml:space="preserve"> Cu(I)-catalyzed azid</w:t>
      </w:r>
      <w:r w:rsidR="00BC11F3" w:rsidRPr="00BC11F3">
        <w:t>e–alkyne click-reaction (CuAAC)</w:t>
      </w:r>
      <w:r w:rsidRPr="00BC11F3">
        <w:t xml:space="preserve"> [14]</w:t>
      </w:r>
      <w:r w:rsidR="00BC11F3" w:rsidRPr="00BC11F3">
        <w:t>.</w:t>
      </w:r>
      <w:r w:rsidRPr="00BC11F3">
        <w:t xml:space="preserve"> This is a powerful and convenient route for the conjugation of two molecular entities </w:t>
      </w:r>
      <w:r w:rsidR="00BC11F3" w:rsidRPr="00BC11F3">
        <w:t>via</w:t>
      </w:r>
      <w:r w:rsidRPr="00BC11F3">
        <w:t xml:space="preserve"> metab</w:t>
      </w:r>
      <w:r w:rsidR="00BC11F3" w:rsidRPr="00BC11F3">
        <w:t>olically stable triazole linker</w:t>
      </w:r>
      <w:r w:rsidRPr="00BC11F3">
        <w:t xml:space="preserve"> [15</w:t>
      </w:r>
      <w:r w:rsidR="00BC11F3" w:rsidRPr="00BC11F3">
        <w:t>,</w:t>
      </w:r>
      <w:r w:rsidRPr="00BC11F3">
        <w:t>16]</w:t>
      </w:r>
      <w:r w:rsidR="00BC11F3" w:rsidRPr="00BC11F3">
        <w:t>.</w:t>
      </w:r>
      <w:r w:rsidRPr="00BC11F3">
        <w:t xml:space="preserve"> Click chemistry is emphasized by its high efficiency and tolerance toward several functional groups [15</w:t>
      </w:r>
      <w:r w:rsidR="00BC11F3" w:rsidRPr="00BC11F3">
        <w:t>,</w:t>
      </w:r>
      <w:r w:rsidRPr="00BC11F3">
        <w:t>16]</w:t>
      </w:r>
      <w:r w:rsidR="00BC11F3" w:rsidRPr="00BC11F3">
        <w:t>.</w:t>
      </w:r>
    </w:p>
    <w:p w:rsidR="00D74A85" w:rsidRPr="00BC11F3" w:rsidRDefault="00D74A85" w:rsidP="008C5D06">
      <w:pPr>
        <w:pStyle w:val="MDPI21heading1"/>
      </w:pPr>
      <w:r w:rsidRPr="00BC11F3">
        <w:t xml:space="preserve">2. Results and </w:t>
      </w:r>
      <w:r w:rsidR="00BC11F3" w:rsidRPr="00BC11F3">
        <w:t>Discussion</w:t>
      </w:r>
    </w:p>
    <w:p w:rsidR="00D74A85" w:rsidRPr="00BC11F3" w:rsidRDefault="00D74A85" w:rsidP="008C5D06">
      <w:pPr>
        <w:pStyle w:val="MDPI31text"/>
      </w:pPr>
      <w:r w:rsidRPr="00BC11F3">
        <w:t xml:space="preserve">Here we aimed to synthesize BODIPY–estrone conjugates without transforming the two oxygen functionalities of the steroid and by establishing a chemically and metabolically stabile attaching moiety. Therefore, we chose </w:t>
      </w:r>
      <w:r w:rsidR="007E5C0D">
        <w:t>the</w:t>
      </w:r>
      <w:r w:rsidR="007E5C0D" w:rsidRPr="00BC11F3">
        <w:t xml:space="preserve"> </w:t>
      </w:r>
      <w:r w:rsidRPr="00BC11F3">
        <w:t xml:space="preserve">positions C-2 or C-15 for labeling, thereby avoiding covalent modifications at </w:t>
      </w:r>
      <w:r w:rsidR="007E5C0D">
        <w:t>the</w:t>
      </w:r>
      <w:r w:rsidR="007E5C0D" w:rsidRPr="00BC11F3">
        <w:t xml:space="preserve"> </w:t>
      </w:r>
      <w:r w:rsidRPr="00BC11F3">
        <w:t>C-3 and C-17</w:t>
      </w:r>
      <w:r w:rsidR="007E5C0D">
        <w:t xml:space="preserve"> positions</w:t>
      </w:r>
      <w:r w:rsidRPr="00BC11F3">
        <w:t xml:space="preserve"> (Figure 2). Estrone and its 17β-hydroxy counterpart display strong secondary interactions with </w:t>
      </w:r>
      <w:r w:rsidR="007E5C0D">
        <w:t>the</w:t>
      </w:r>
      <w:r w:rsidR="007E5C0D" w:rsidRPr="00BC11F3">
        <w:t xml:space="preserve"> </w:t>
      </w:r>
      <w:r w:rsidRPr="00BC11F3">
        <w:t>enzyme or receptor targets through their keto or hydroxy groups [17</w:t>
      </w:r>
      <w:r w:rsidR="00BC11F3" w:rsidRPr="00BC11F3">
        <w:t>,</w:t>
      </w:r>
      <w:r w:rsidRPr="00BC11F3">
        <w:t>18]</w:t>
      </w:r>
      <w:r w:rsidR="00BC11F3" w:rsidRPr="00BC11F3">
        <w:t>.</w:t>
      </w:r>
      <w:r w:rsidRPr="00BC11F3">
        <w:t xml:space="preserve"> </w:t>
      </w:r>
      <w:r w:rsidR="00BD691B">
        <w:t>The b</w:t>
      </w:r>
      <w:r w:rsidR="00BD691B" w:rsidRPr="00BC11F3">
        <w:t xml:space="preserve">locking </w:t>
      </w:r>
      <w:r w:rsidRPr="00BC11F3">
        <w:t xml:space="preserve">of these groups may result in biological behavior different than that of estrone or 17β-estradiol. However, all conjugations at sites different than the main functionalities might be of value. According to the literature, there are several 2- or 15-substituted estrone derivatives </w:t>
      </w:r>
      <w:r w:rsidR="00BD691B">
        <w:t>that are</w:t>
      </w:r>
      <w:r w:rsidR="00BD691B" w:rsidRPr="00BC11F3">
        <w:t xml:space="preserve"> </w:t>
      </w:r>
      <w:r w:rsidRPr="00BC11F3">
        <w:t>biologically active steroids, displaying important activit</w:t>
      </w:r>
      <w:r w:rsidR="00BC11F3" w:rsidRPr="00BC11F3">
        <w:t xml:space="preserve">ies such as </w:t>
      </w:r>
      <w:r w:rsidR="00BD691B">
        <w:t xml:space="preserve">the </w:t>
      </w:r>
      <w:r w:rsidR="00BC11F3" w:rsidRPr="00BC11F3">
        <w:t>antitumoral effect</w:t>
      </w:r>
      <w:r w:rsidRPr="00BC11F3">
        <w:t xml:space="preserve"> [12, 19‒22]</w:t>
      </w:r>
      <w:r w:rsidR="00BC11F3" w:rsidRPr="00BC11F3">
        <w:t xml:space="preserve">. </w:t>
      </w:r>
      <w:r w:rsidRPr="00BC11F3">
        <w:t>It is known that certain derivatives act through different protein targets, including tubulin or enzymes in</w:t>
      </w:r>
      <w:r w:rsidR="00BC11F3" w:rsidRPr="00BC11F3">
        <w:t>volved in estrogen biosynthesis</w:t>
      </w:r>
      <w:r w:rsidRPr="00BC11F3">
        <w:t xml:space="preserve"> [11</w:t>
      </w:r>
      <w:r w:rsidR="00BC11F3" w:rsidRPr="00BC11F3">
        <w:t>,12,</w:t>
      </w:r>
      <w:r w:rsidRPr="00BC11F3">
        <w:t>19‒22]</w:t>
      </w:r>
      <w:r w:rsidR="00BC11F3" w:rsidRPr="00BC11F3">
        <w:t>.</w:t>
      </w:r>
      <w:r w:rsidRPr="00BC11F3">
        <w:t xml:space="preserve"> </w:t>
      </w:r>
      <w:r w:rsidR="00110594">
        <w:t>The f</w:t>
      </w:r>
      <w:r w:rsidR="00110594" w:rsidRPr="00BC11F3">
        <w:t xml:space="preserve">luorescent </w:t>
      </w:r>
      <w:r w:rsidRPr="00BC11F3">
        <w:t>labeling of compounds potentially interacting with the above-mentioned proteins might have high biological relevance.</w:t>
      </w:r>
    </w:p>
    <w:p w:rsidR="00D74A85" w:rsidRPr="00220D00" w:rsidRDefault="00D74A85" w:rsidP="00BC11F3">
      <w:pPr>
        <w:pStyle w:val="MDPI52figure"/>
        <w:spacing w:before="240"/>
        <w:rPr>
          <w:b/>
        </w:rPr>
      </w:pPr>
      <w:r w:rsidRPr="00220D00">
        <w:object w:dxaOrig="2729" w:dyaOrig="1711">
          <v:shape id="_x0000_i1026" type="#_x0000_t75" style="width:136.55pt;height:84.9pt" o:ole="">
            <v:imagedata r:id="rId11" o:title=""/>
          </v:shape>
          <o:OLEObject Type="Embed" ProgID="ChemDraw.Document.6.0" ShapeID="_x0000_i1026" DrawAspect="Content" ObjectID="_1588743701" r:id="rId12"/>
        </w:object>
      </w:r>
    </w:p>
    <w:p w:rsidR="00D74A85" w:rsidRPr="00220D00" w:rsidRDefault="00D74A85" w:rsidP="008C5D06">
      <w:pPr>
        <w:pStyle w:val="MDPI51figurecaption"/>
        <w:jc w:val="center"/>
      </w:pPr>
      <w:r w:rsidRPr="008C5D06">
        <w:rPr>
          <w:b/>
        </w:rPr>
        <w:t>Figure 2.</w:t>
      </w:r>
      <w:r w:rsidRPr="00220D00">
        <w:t xml:space="preserve"> </w:t>
      </w:r>
      <w:r w:rsidR="00110594">
        <w:t>The f</w:t>
      </w:r>
      <w:r w:rsidR="00110594" w:rsidRPr="00220D00">
        <w:t xml:space="preserve">luorescent </w:t>
      </w:r>
      <w:r w:rsidRPr="00220D00">
        <w:t>labeling at positions C-2 and C-15 of estrone.</w:t>
      </w:r>
    </w:p>
    <w:p w:rsidR="00D74A85" w:rsidRPr="00BC11F3" w:rsidRDefault="00D74A85" w:rsidP="008C5D06">
      <w:pPr>
        <w:pStyle w:val="MDPI31text"/>
      </w:pPr>
      <w:r w:rsidRPr="00BC11F3">
        <w:t xml:space="preserve">Recent advances in chemical synthesis techniques, in particular, in cross coupling and conjugation methods, allow </w:t>
      </w:r>
      <w:r w:rsidR="00110594">
        <w:t xml:space="preserve">for </w:t>
      </w:r>
      <w:r w:rsidRPr="00BC11F3">
        <w:t xml:space="preserve">the accomplishment of reactions which could formerly not be achieved. Concerning the mode of conjugation, clicking </w:t>
      </w:r>
      <w:r w:rsidR="00BC11F3" w:rsidRPr="00BC11F3">
        <w:t>via</w:t>
      </w:r>
      <w:r w:rsidRPr="00BC11F3">
        <w:t xml:space="preserve"> CuAAC reaction is one of the most fe</w:t>
      </w:r>
      <w:r w:rsidR="00BC11F3" w:rsidRPr="00BC11F3">
        <w:t>asible and effective strategies</w:t>
      </w:r>
      <w:r w:rsidRPr="00BC11F3">
        <w:t xml:space="preserve"> [15</w:t>
      </w:r>
      <w:r w:rsidR="00BC11F3" w:rsidRPr="00BC11F3">
        <w:t>,</w:t>
      </w:r>
      <w:r w:rsidRPr="00BC11F3">
        <w:t>16,23]</w:t>
      </w:r>
      <w:r w:rsidR="00BC11F3" w:rsidRPr="00BC11F3">
        <w:t>.</w:t>
      </w:r>
      <w:r w:rsidRPr="00BC11F3">
        <w:t xml:space="preserve"> On the basis of our longstanding experience [24‒31] in developing steroidal azides and alkynes suitable for the formation of biologically active triazolyl conjugates, here</w:t>
      </w:r>
      <w:r w:rsidR="00110594">
        <w:t>,</w:t>
      </w:r>
      <w:r w:rsidRPr="00BC11F3">
        <w:t xml:space="preserve"> we chose the CuAAC reaction for attaching the dye to the steroid. An added advantage of the presence of this heterocycle on a steroid core is due to its beh</w:t>
      </w:r>
      <w:r w:rsidR="00BC11F3" w:rsidRPr="00BC11F3">
        <w:t xml:space="preserve">avior </w:t>
      </w:r>
      <w:r w:rsidR="00110594">
        <w:t xml:space="preserve">being </w:t>
      </w:r>
      <w:r w:rsidR="00BC11F3" w:rsidRPr="00BC11F3">
        <w:t xml:space="preserve">similar to </w:t>
      </w:r>
      <w:r w:rsidR="00110594">
        <w:t xml:space="preserve">that of </w:t>
      </w:r>
      <w:r w:rsidR="00BC11F3" w:rsidRPr="00BC11F3">
        <w:t>a peptide bond</w:t>
      </w:r>
      <w:r w:rsidRPr="00BC11F3">
        <w:t xml:space="preserve"> [32]</w:t>
      </w:r>
      <w:r w:rsidR="00BC11F3" w:rsidRPr="00BC11F3">
        <w:t>.</w:t>
      </w:r>
      <w:r w:rsidRPr="00BC11F3">
        <w:t xml:space="preserve"> Nevertheless, there is a great challenge in the labeling process concerning the establishment of the best reaction sequence </w:t>
      </w:r>
      <w:r w:rsidR="00110594">
        <w:t xml:space="preserve">after </w:t>
      </w:r>
      <w:r w:rsidRPr="00BC11F3">
        <w:t>taking into account the reactivity and the sensitivity of the already introduced functional groups.</w:t>
      </w:r>
    </w:p>
    <w:p w:rsidR="00D74A85" w:rsidRPr="00BC11F3" w:rsidRDefault="00D74A85" w:rsidP="008C5D06">
      <w:pPr>
        <w:pStyle w:val="MDPI31text"/>
      </w:pPr>
      <w:r w:rsidRPr="00BC11F3">
        <w:t>At first</w:t>
      </w:r>
      <w:r w:rsidR="00066A17">
        <w:t>,</w:t>
      </w:r>
      <w:r w:rsidRPr="00BC11F3">
        <w:t xml:space="preserve"> we prepared the building elements for the couplings. That is, the BODIPY derivatives bearing terminal alkyne or azide functions (</w:t>
      </w:r>
      <w:r w:rsidRPr="00BC11F3">
        <w:rPr>
          <w:b/>
        </w:rPr>
        <w:t>5</w:t>
      </w:r>
      <w:r w:rsidRPr="00BC11F3">
        <w:t xml:space="preserve">, </w:t>
      </w:r>
      <w:r w:rsidRPr="00BC11F3">
        <w:rPr>
          <w:b/>
        </w:rPr>
        <w:t>11</w:t>
      </w:r>
      <w:r w:rsidRPr="00BC11F3">
        <w:t xml:space="preserve">) and the estrone derivatives possessing the </w:t>
      </w:r>
      <w:r w:rsidR="006D0554">
        <w:t>complementary</w:t>
      </w:r>
      <w:r w:rsidR="006D0554" w:rsidRPr="00BC11F3">
        <w:t xml:space="preserve"> </w:t>
      </w:r>
      <w:r w:rsidRPr="00BC11F3">
        <w:t>functions (</w:t>
      </w:r>
      <w:r w:rsidRPr="00BC11F3">
        <w:rPr>
          <w:b/>
        </w:rPr>
        <w:t>17</w:t>
      </w:r>
      <w:r w:rsidRPr="00BC11F3">
        <w:t xml:space="preserve">, </w:t>
      </w:r>
      <w:r w:rsidRPr="00BC11F3">
        <w:rPr>
          <w:b/>
        </w:rPr>
        <w:t>18</w:t>
      </w:r>
      <w:r w:rsidRPr="00BC11F3">
        <w:t xml:space="preserve">, </w:t>
      </w:r>
      <w:r w:rsidRPr="00BC11F3">
        <w:rPr>
          <w:b/>
        </w:rPr>
        <w:t>21</w:t>
      </w:r>
      <w:r w:rsidRPr="00BC11F3">
        <w:t xml:space="preserve">) were synthesized. BODIPY-alkyne </w:t>
      </w:r>
      <w:r w:rsidRPr="00BC11F3">
        <w:rPr>
          <w:b/>
        </w:rPr>
        <w:t>5</w:t>
      </w:r>
      <w:r w:rsidRPr="00BC11F3">
        <w:t xml:space="preserve"> was synthesized using </w:t>
      </w:r>
      <w:r w:rsidR="00110594">
        <w:t xml:space="preserve">the </w:t>
      </w:r>
      <w:r w:rsidRPr="00BC11F3">
        <w:t xml:space="preserve">aldehyde–pyrrole condensation strategy described above (Scheme 1). The propargylation of </w:t>
      </w:r>
      <w:r w:rsidRPr="00BC11F3">
        <w:rPr>
          <w:i/>
        </w:rPr>
        <w:t>p</w:t>
      </w:r>
      <w:r w:rsidRPr="00BC11F3">
        <w:t>-hydroxybenzaldehyde was efficiently achieved based on our earlier established procedure using propargyl bromide and potassium carbonate [31]</w:t>
      </w:r>
      <w:r w:rsidR="00BC11F3" w:rsidRPr="00BC11F3">
        <w:t>.</w:t>
      </w:r>
      <w:r w:rsidRPr="00BC11F3">
        <w:t xml:space="preserve"> The dipyrrolylmethane</w:t>
      </w:r>
      <w:r w:rsidRPr="00BC11F3">
        <w:rPr>
          <w:bCs/>
        </w:rPr>
        <w:t xml:space="preserve"> core was built </w:t>
      </w:r>
      <w:r w:rsidR="00BC11F3" w:rsidRPr="00BC11F3">
        <w:rPr>
          <w:bCs/>
        </w:rPr>
        <w:t>via</w:t>
      </w:r>
      <w:r w:rsidRPr="00BC11F3">
        <w:rPr>
          <w:bCs/>
        </w:rPr>
        <w:t xml:space="preserve"> </w:t>
      </w:r>
      <w:r w:rsidRPr="00BC11F3">
        <w:t>trifluoroacetic acid</w:t>
      </w:r>
      <w:r w:rsidR="00AD1FD6">
        <w:t xml:space="preserve"> (TFA) </w:t>
      </w:r>
      <w:r w:rsidRPr="00BC11F3">
        <w:t>-catalyzed condensation of the aldehyde (</w:t>
      </w:r>
      <w:r w:rsidRPr="00BC11F3">
        <w:rPr>
          <w:b/>
        </w:rPr>
        <w:t>2</w:t>
      </w:r>
      <w:r w:rsidRPr="00BC11F3">
        <w:t xml:space="preserve">) and </w:t>
      </w:r>
      <w:r w:rsidR="002F21EE">
        <w:t xml:space="preserve">the </w:t>
      </w:r>
      <w:r w:rsidRPr="00BC11F3">
        <w:t>pyrrole (</w:t>
      </w:r>
      <w:r w:rsidRPr="00BC11F3">
        <w:rPr>
          <w:b/>
        </w:rPr>
        <w:t>3</w:t>
      </w:r>
      <w:r w:rsidRPr="00BC11F3">
        <w:t>). The literature procedures were modified and combined in order to a</w:t>
      </w:r>
      <w:r w:rsidR="00BC11F3" w:rsidRPr="00BC11F3">
        <w:t>void the formation of oligomers</w:t>
      </w:r>
      <w:r w:rsidRPr="00BC11F3">
        <w:t xml:space="preserve"> [33</w:t>
      </w:r>
      <w:r w:rsidR="00BC11F3" w:rsidRPr="00BC11F3">
        <w:t>,</w:t>
      </w:r>
      <w:r w:rsidRPr="00BC11F3">
        <w:t>34]</w:t>
      </w:r>
      <w:r w:rsidR="00BC11F3" w:rsidRPr="00BC11F3">
        <w:t>.</w:t>
      </w:r>
      <w:r w:rsidRPr="00BC11F3">
        <w:t xml:space="preserve"> Accordingly, a large excess of pyrrole was used, which served as both </w:t>
      </w:r>
      <w:r w:rsidR="002F21EE">
        <w:t xml:space="preserve">the </w:t>
      </w:r>
      <w:r w:rsidRPr="00BC11F3">
        <w:t xml:space="preserve">reactant and </w:t>
      </w:r>
      <w:r w:rsidR="002F21EE">
        <w:t xml:space="preserve">the </w:t>
      </w:r>
      <w:r w:rsidRPr="00BC11F3">
        <w:t>solvent in the condensation, allowing the selective formation of the dipyrrolylmethane</w:t>
      </w:r>
      <w:r w:rsidRPr="00BC11F3">
        <w:rPr>
          <w:bCs/>
        </w:rPr>
        <w:t xml:space="preserve">. </w:t>
      </w:r>
      <w:r w:rsidR="002F21EE">
        <w:rPr>
          <w:bCs/>
        </w:rPr>
        <w:t>The d</w:t>
      </w:r>
      <w:r w:rsidR="002F21EE" w:rsidRPr="00BC11F3">
        <w:rPr>
          <w:bCs/>
        </w:rPr>
        <w:t xml:space="preserve">esired </w:t>
      </w:r>
      <w:r w:rsidRPr="00BC11F3">
        <w:rPr>
          <w:bCs/>
        </w:rPr>
        <w:t xml:space="preserve">compound </w:t>
      </w:r>
      <w:r w:rsidRPr="00BC11F3">
        <w:rPr>
          <w:b/>
          <w:bCs/>
        </w:rPr>
        <w:t>4</w:t>
      </w:r>
      <w:r w:rsidRPr="00BC11F3">
        <w:rPr>
          <w:bCs/>
        </w:rPr>
        <w:t xml:space="preserve"> could efficiently be purified by flash chromatography </w:t>
      </w:r>
      <w:r w:rsidR="002F21EE">
        <w:rPr>
          <w:bCs/>
        </w:rPr>
        <w:t xml:space="preserve">by </w:t>
      </w:r>
      <w:r w:rsidRPr="00BC11F3">
        <w:rPr>
          <w:bCs/>
        </w:rPr>
        <w:t xml:space="preserve">adding triethylamine to the eluent and covering the silica gel column with Al foil. </w:t>
      </w:r>
      <w:r w:rsidRPr="00BC11F3">
        <w:t xml:space="preserve">Subsequent oxidation of the dipyrrolylmethane with DDQ </w:t>
      </w:r>
      <w:r w:rsidR="00AD1FD6">
        <w:t>(2,3-dichloro-5,6-dicyano-</w:t>
      </w:r>
      <w:r w:rsidR="00AD1FD6" w:rsidRPr="0053433D">
        <w:rPr>
          <w:i/>
        </w:rPr>
        <w:t>p</w:t>
      </w:r>
      <w:r w:rsidR="00AD1FD6">
        <w:t xml:space="preserve">-benzoquinone) </w:t>
      </w:r>
      <w:r w:rsidRPr="00BC11F3">
        <w:t>and complexation with boron furnished the desired terminal alkyne (</w:t>
      </w:r>
      <w:r w:rsidRPr="00BC11F3">
        <w:rPr>
          <w:b/>
        </w:rPr>
        <w:t>5</w:t>
      </w:r>
      <w:r w:rsidRPr="00BC11F3">
        <w:t>) in high yield.</w:t>
      </w:r>
    </w:p>
    <w:p w:rsidR="00D74A85" w:rsidRPr="00220D00" w:rsidRDefault="007D033A" w:rsidP="00BC11F3">
      <w:pPr>
        <w:pStyle w:val="MDPI52figure"/>
        <w:spacing w:before="240"/>
      </w:pPr>
      <w:r w:rsidRPr="00220D00">
        <w:object w:dxaOrig="7342" w:dyaOrig="2717">
          <v:shape id="_x0000_i1027" type="#_x0000_t75" style="width:329.45pt;height:122.95pt" o:ole="">
            <v:imagedata r:id="rId13" o:title=""/>
          </v:shape>
          <o:OLEObject Type="Embed" ProgID="ChemDraw.Document.6.0" ShapeID="_x0000_i1027" DrawAspect="Content" ObjectID="_1588743702" r:id="rId14"/>
        </w:object>
      </w:r>
    </w:p>
    <w:p w:rsidR="00D74A85" w:rsidRPr="00220D00" w:rsidRDefault="00D74A85" w:rsidP="008C5D06">
      <w:pPr>
        <w:pStyle w:val="MDPI51figurecaption"/>
      </w:pPr>
      <w:r w:rsidRPr="008C5D06">
        <w:rPr>
          <w:b/>
        </w:rPr>
        <w:t>Scheme 1.</w:t>
      </w:r>
      <w:r w:rsidRPr="00220D00">
        <w:t xml:space="preserve"> Reagents and conditions: (i) 0.1 equiv</w:t>
      </w:r>
      <w:r w:rsidR="00507FE2">
        <w:t>.</w:t>
      </w:r>
      <w:r w:rsidRPr="00220D00">
        <w:t xml:space="preserve"> TFA, excess of pyrrole, rt</w:t>
      </w:r>
      <w:r w:rsidR="006D0554">
        <w:t xml:space="preserve"> (room temperature)</w:t>
      </w:r>
      <w:r w:rsidRPr="00220D00">
        <w:t>, 10 min; (ii) 1 equiv. DDQ, CH</w:t>
      </w:r>
      <w:r w:rsidRPr="00220D00">
        <w:rPr>
          <w:vertAlign w:val="subscript"/>
        </w:rPr>
        <w:t>2</w:t>
      </w:r>
      <w:r w:rsidRPr="00220D00">
        <w:t>Cl</w:t>
      </w:r>
      <w:r w:rsidRPr="00220D00">
        <w:rPr>
          <w:vertAlign w:val="subscript"/>
        </w:rPr>
        <w:t>2</w:t>
      </w:r>
      <w:r w:rsidRPr="00220D00">
        <w:t>, 45 min, rt; 7 equiv. Et</w:t>
      </w:r>
      <w:r w:rsidRPr="00220D00">
        <w:rPr>
          <w:vertAlign w:val="subscript"/>
        </w:rPr>
        <w:t>3</w:t>
      </w:r>
      <w:r w:rsidRPr="00220D00">
        <w:t>N, 4 equiv. BF</w:t>
      </w:r>
      <w:r w:rsidRPr="00220D00">
        <w:rPr>
          <w:vertAlign w:val="subscript"/>
        </w:rPr>
        <w:t>3</w:t>
      </w:r>
      <w:r w:rsidR="00507FE2" w:rsidRPr="0053433D">
        <w:t>·</w:t>
      </w:r>
      <w:r w:rsidRPr="00220D00">
        <w:t>OEt</w:t>
      </w:r>
      <w:r w:rsidRPr="00220D00">
        <w:rPr>
          <w:vertAlign w:val="subscript"/>
        </w:rPr>
        <w:t>2</w:t>
      </w:r>
      <w:r w:rsidRPr="00220D00">
        <w:t>, rt, 3 h.</w:t>
      </w:r>
    </w:p>
    <w:p w:rsidR="00D74A85" w:rsidRPr="001C3992" w:rsidRDefault="00D74A85" w:rsidP="008C5D06">
      <w:pPr>
        <w:pStyle w:val="MDPI31text"/>
      </w:pPr>
      <w:r w:rsidRPr="00DE66D3">
        <w:t>The parent BODIPY derivative bearing azide function (</w:t>
      </w:r>
      <w:r w:rsidRPr="00DE66D3">
        <w:rPr>
          <w:b/>
        </w:rPr>
        <w:t>11</w:t>
      </w:r>
      <w:r w:rsidRPr="00DE66D3">
        <w:t xml:space="preserve">) was synthesized using </w:t>
      </w:r>
      <w:r w:rsidR="00507FE2">
        <w:t xml:space="preserve">the </w:t>
      </w:r>
      <w:r w:rsidRPr="00DE66D3">
        <w:t>acyl chloride–pyrrole condensation strategy (Scheme 2) [35]</w:t>
      </w:r>
      <w:r w:rsidR="00BC11F3">
        <w:t>.</w:t>
      </w:r>
      <w:r w:rsidRPr="00DE66D3">
        <w:t xml:space="preserve"> ω-Bromovaleric acid </w:t>
      </w:r>
      <w:r w:rsidRPr="00DE66D3">
        <w:rPr>
          <w:b/>
        </w:rPr>
        <w:t>6</w:t>
      </w:r>
      <w:r w:rsidRPr="00DE66D3">
        <w:t xml:space="preserve"> was used as </w:t>
      </w:r>
      <w:r w:rsidR="00507FE2">
        <w:t xml:space="preserve">the </w:t>
      </w:r>
      <w:r w:rsidRPr="00DE66D3">
        <w:t xml:space="preserve">azide precursor in order to build in a four-carbon-long spacer chain to the conjugate. Acyl chloride </w:t>
      </w:r>
      <w:r w:rsidRPr="00DE66D3">
        <w:rPr>
          <w:b/>
        </w:rPr>
        <w:t>7</w:t>
      </w:r>
      <w:r w:rsidRPr="00DE66D3">
        <w:t xml:space="preserve"> was formed</w:t>
      </w:r>
      <w:r w:rsidRPr="00E26552">
        <w:t xml:space="preserve"> in situ</w:t>
      </w:r>
      <w:r w:rsidRPr="00DE66D3">
        <w:t xml:space="preserve"> with oxalyl chloride and a few drops of DMF. 3-Ethyl-2,4-dimethylpyrrole </w:t>
      </w:r>
      <w:r w:rsidRPr="00DE66D3">
        <w:rPr>
          <w:b/>
        </w:rPr>
        <w:t>8</w:t>
      </w:r>
      <w:r w:rsidRPr="00DE66D3">
        <w:t xml:space="preserve"> was used for the condensation as a building block in order to avoid couplings at different positions or </w:t>
      </w:r>
      <w:r w:rsidR="00507FE2">
        <w:t xml:space="preserve">the </w:t>
      </w:r>
      <w:r w:rsidRPr="00DE66D3">
        <w:lastRenderedPageBreak/>
        <w:t>formation of other side-products.</w:t>
      </w:r>
      <w:r w:rsidRPr="00DE66D3">
        <w:rPr>
          <w:bCs/>
        </w:rPr>
        <w:t xml:space="preserve"> </w:t>
      </w:r>
      <w:r w:rsidRPr="00DE66D3">
        <w:t xml:space="preserve">Taking into consideration the different methodologies described in the </w:t>
      </w:r>
      <w:r w:rsidRPr="001C3992">
        <w:t xml:space="preserve">literature </w:t>
      </w:r>
      <w:r w:rsidRPr="0053433D">
        <w:t>[1‒8,35]</w:t>
      </w:r>
      <w:r w:rsidR="00507FE2" w:rsidRPr="0053433D">
        <w:t>,</w:t>
      </w:r>
      <w:r w:rsidRPr="0053433D">
        <w:t xml:space="preserve"> we tried to perform modifications in order to achieve the best yields and the highest chemoselectivity. We found that the order of reagent addition greatly influences the outcome of the condensation. It was found that </w:t>
      </w:r>
      <w:r w:rsidR="00507FE2" w:rsidRPr="0053433D">
        <w:t xml:space="preserve">the </w:t>
      </w:r>
      <w:r w:rsidRPr="0053433D">
        <w:t>optimal conditions of the crucial step involve</w:t>
      </w:r>
      <w:r w:rsidR="00507FE2" w:rsidRPr="0053433D">
        <w:t>d</w:t>
      </w:r>
      <w:r w:rsidRPr="0053433D">
        <w:t xml:space="preserve"> the use of diluted solutions of acyl chloride (</w:t>
      </w:r>
      <w:r w:rsidRPr="0053433D">
        <w:rPr>
          <w:b/>
        </w:rPr>
        <w:t>7</w:t>
      </w:r>
      <w:r w:rsidRPr="0053433D">
        <w:t>) and pyrrole (</w:t>
      </w:r>
      <w:r w:rsidRPr="0053433D">
        <w:rPr>
          <w:b/>
        </w:rPr>
        <w:t>8</w:t>
      </w:r>
      <w:r w:rsidRPr="0053433D">
        <w:t xml:space="preserve">). Additionally, the dropwise addition of the solution of </w:t>
      </w:r>
      <w:r w:rsidRPr="0053433D">
        <w:rPr>
          <w:b/>
        </w:rPr>
        <w:t>7</w:t>
      </w:r>
      <w:r w:rsidRPr="0053433D">
        <w:t xml:space="preserve"> to that of </w:t>
      </w:r>
      <w:r w:rsidRPr="0053433D">
        <w:rPr>
          <w:b/>
        </w:rPr>
        <w:t>8</w:t>
      </w:r>
      <w:r w:rsidRPr="0053433D">
        <w:t xml:space="preserve"> seemed to be superior to that of the reverse order. Subsequent complexation with BF</w:t>
      </w:r>
      <w:r w:rsidRPr="0053433D">
        <w:rPr>
          <w:vertAlign w:val="subscript"/>
        </w:rPr>
        <w:t>3</w:t>
      </w:r>
      <w:r w:rsidR="002D449F" w:rsidRPr="0053433D">
        <w:t>·</w:t>
      </w:r>
      <w:r w:rsidRPr="0053433D">
        <w:t>OEt</w:t>
      </w:r>
      <w:r w:rsidRPr="0053433D">
        <w:rPr>
          <w:vertAlign w:val="subscript"/>
        </w:rPr>
        <w:t>2</w:t>
      </w:r>
      <w:r w:rsidRPr="0053433D">
        <w:t xml:space="preserve"> led to the bromo-BODIPY product (</w:t>
      </w:r>
      <w:r w:rsidRPr="0053433D">
        <w:rPr>
          <w:b/>
        </w:rPr>
        <w:t>10</w:t>
      </w:r>
      <w:r w:rsidRPr="0053433D">
        <w:t xml:space="preserve">) in high yield. The last step in </w:t>
      </w:r>
      <w:r w:rsidR="00507FE2" w:rsidRPr="0053433D">
        <w:t xml:space="preserve">the </w:t>
      </w:r>
      <w:r w:rsidRPr="0053433D">
        <w:t>reaction sequence in the formation of the new azido-BODIPY product (</w:t>
      </w:r>
      <w:r w:rsidRPr="0053433D">
        <w:rPr>
          <w:b/>
        </w:rPr>
        <w:t>11</w:t>
      </w:r>
      <w:r w:rsidRPr="0053433D">
        <w:t>) was a bromine to azide exchange reaction using NaN</w:t>
      </w:r>
      <w:r w:rsidRPr="0053433D">
        <w:rPr>
          <w:vertAlign w:val="subscript"/>
        </w:rPr>
        <w:t>3</w:t>
      </w:r>
      <w:r w:rsidRPr="001C3992">
        <w:t xml:space="preserve"> as an azide source in </w:t>
      </w:r>
      <w:r w:rsidR="00507FE2">
        <w:t xml:space="preserve">the </w:t>
      </w:r>
      <w:r w:rsidR="00CA1383">
        <w:t>dimethyl sulfoxide (</w:t>
      </w:r>
      <w:r w:rsidRPr="001C3992">
        <w:t>DMSO</w:t>
      </w:r>
      <w:r w:rsidR="00CA1383">
        <w:t>)</w:t>
      </w:r>
      <w:r w:rsidRPr="001C3992">
        <w:t xml:space="preserve"> solvent with a catalytic amount of AcOH.</w:t>
      </w:r>
    </w:p>
    <w:p w:rsidR="00D74A85" w:rsidRPr="00220D00" w:rsidRDefault="007D033A" w:rsidP="002D449F">
      <w:pPr>
        <w:pStyle w:val="MDPI52figure"/>
        <w:spacing w:before="240"/>
      </w:pPr>
      <w:r w:rsidRPr="00220D00">
        <w:object w:dxaOrig="6804" w:dyaOrig="5380">
          <v:shape id="_x0000_i1028" type="#_x0000_t75" style="width:309.75pt;height:245.2pt" o:ole="">
            <v:imagedata r:id="rId15" o:title=""/>
          </v:shape>
          <o:OLEObject Type="Embed" ProgID="ChemDraw.Document.6.0" ShapeID="_x0000_i1028" DrawAspect="Content" ObjectID="_1588743703" r:id="rId16"/>
        </w:object>
      </w:r>
    </w:p>
    <w:p w:rsidR="00D74A85" w:rsidRPr="00220D00" w:rsidRDefault="00D74A85" w:rsidP="008C5D06">
      <w:pPr>
        <w:pStyle w:val="MDPI51figurecaption"/>
      </w:pPr>
      <w:r w:rsidRPr="008C5D06">
        <w:rPr>
          <w:b/>
        </w:rPr>
        <w:t>Scheme 2.</w:t>
      </w:r>
      <w:r w:rsidRPr="00220D00">
        <w:t xml:space="preserve"> Reagents and conditions: (i) 1</w:t>
      </w:r>
      <w:r w:rsidRPr="00DE66D3">
        <w:t>.5 equiv. oxalyl chloride, CH</w:t>
      </w:r>
      <w:r w:rsidRPr="00DE66D3">
        <w:rPr>
          <w:vertAlign w:val="subscript"/>
        </w:rPr>
        <w:t>2</w:t>
      </w:r>
      <w:r w:rsidRPr="00DE66D3">
        <w:t>Cl</w:t>
      </w:r>
      <w:r w:rsidRPr="00DE66D3">
        <w:rPr>
          <w:vertAlign w:val="subscript"/>
        </w:rPr>
        <w:t>2</w:t>
      </w:r>
      <w:r w:rsidRPr="00DE66D3">
        <w:t xml:space="preserve">, catalytic amount of </w:t>
      </w:r>
      <w:r w:rsidR="00191AE9" w:rsidRPr="0053433D">
        <w:rPr>
          <w:i/>
        </w:rPr>
        <w:t>N</w:t>
      </w:r>
      <w:r w:rsidR="00191AE9">
        <w:t>,</w:t>
      </w:r>
      <w:r w:rsidR="00191AE9" w:rsidRPr="0053433D">
        <w:rPr>
          <w:i/>
        </w:rPr>
        <w:t>N</w:t>
      </w:r>
      <w:r w:rsidR="00191AE9">
        <w:t>-dimethylformamide (</w:t>
      </w:r>
      <w:r w:rsidRPr="00DE66D3">
        <w:t>DMF</w:t>
      </w:r>
      <w:r w:rsidR="00191AE9">
        <w:t>)</w:t>
      </w:r>
      <w:r w:rsidRPr="00DE66D3">
        <w:t xml:space="preserve">, rt, 2.5h; (ii) 2.5 equiv. of </w:t>
      </w:r>
      <w:r w:rsidRPr="00DE66D3">
        <w:rPr>
          <w:b/>
        </w:rPr>
        <w:t>8</w:t>
      </w:r>
      <w:r w:rsidRPr="00DE66D3">
        <w:t>, CH</w:t>
      </w:r>
      <w:r w:rsidRPr="00DE66D3">
        <w:rPr>
          <w:vertAlign w:val="subscript"/>
        </w:rPr>
        <w:t>2</w:t>
      </w:r>
      <w:r w:rsidRPr="00DE66D3">
        <w:t>Cl</w:t>
      </w:r>
      <w:r w:rsidRPr="00DE66D3">
        <w:rPr>
          <w:vertAlign w:val="subscript"/>
        </w:rPr>
        <w:t>2</w:t>
      </w:r>
      <w:r>
        <w:t xml:space="preserve">, reflux, 4h; (iii) 20 equiv. </w:t>
      </w:r>
      <w:r w:rsidRPr="00DE66D3">
        <w:t>Et</w:t>
      </w:r>
      <w:r w:rsidRPr="00DE66D3">
        <w:rPr>
          <w:vertAlign w:val="subscript"/>
        </w:rPr>
        <w:t>3</w:t>
      </w:r>
      <w:r w:rsidRPr="00BA72DB">
        <w:t>N</w:t>
      </w:r>
      <w:r w:rsidRPr="00DE66D3">
        <w:t>, reflux, 30 min, 20 equiv. BF</w:t>
      </w:r>
      <w:r w:rsidRPr="0053433D">
        <w:rPr>
          <w:vertAlign w:val="subscript"/>
        </w:rPr>
        <w:t>3</w:t>
      </w:r>
      <w:r w:rsidR="002D449F" w:rsidRPr="0053433D">
        <w:t>·</w:t>
      </w:r>
      <w:r w:rsidRPr="00DE66D3">
        <w:t>OEt</w:t>
      </w:r>
      <w:r w:rsidRPr="00DE66D3">
        <w:rPr>
          <w:vertAlign w:val="subscript"/>
        </w:rPr>
        <w:t>2</w:t>
      </w:r>
      <w:r w:rsidRPr="00DE66D3">
        <w:t>, reflux, 4 h; (iv) 1 equiv. of NaN</w:t>
      </w:r>
      <w:r w:rsidRPr="00DE66D3">
        <w:rPr>
          <w:vertAlign w:val="subscript"/>
        </w:rPr>
        <w:t>3</w:t>
      </w:r>
      <w:r w:rsidRPr="00DE66D3">
        <w:t>, DMSO, catalytic amount</w:t>
      </w:r>
      <w:r w:rsidRPr="00220D00">
        <w:t xml:space="preserve"> of AcOH.</w:t>
      </w:r>
    </w:p>
    <w:p w:rsidR="00D74A85" w:rsidRPr="007D1CAF" w:rsidRDefault="00D74A85" w:rsidP="008C5D06">
      <w:pPr>
        <w:pStyle w:val="MDPI31text"/>
      </w:pPr>
      <w:r w:rsidRPr="00DC6685">
        <w:t xml:space="preserve">Next, we shifted our attention to the synthesis of estrone azide </w:t>
      </w:r>
      <w:r w:rsidRPr="00DC6685">
        <w:rPr>
          <w:b/>
        </w:rPr>
        <w:t>18</w:t>
      </w:r>
      <w:r w:rsidRPr="00DC6685">
        <w:t xml:space="preserve"> and alkyne derivatives </w:t>
      </w:r>
      <w:r w:rsidRPr="00DC6685">
        <w:rPr>
          <w:b/>
        </w:rPr>
        <w:t>17</w:t>
      </w:r>
      <w:r w:rsidRPr="00DC6685">
        <w:t xml:space="preserve"> and </w:t>
      </w:r>
      <w:r w:rsidRPr="00DC6685">
        <w:rPr>
          <w:b/>
        </w:rPr>
        <w:t>21</w:t>
      </w:r>
      <w:r w:rsidRPr="00DC6685">
        <w:t xml:space="preserve"> suitable for CuAACs with BODIPY-alkyne </w:t>
      </w:r>
      <w:r w:rsidRPr="00DC6685">
        <w:rPr>
          <w:b/>
        </w:rPr>
        <w:t>5</w:t>
      </w:r>
      <w:r w:rsidRPr="00DC6685">
        <w:t xml:space="preserve"> or -azide </w:t>
      </w:r>
      <w:r w:rsidRPr="00DC6685">
        <w:rPr>
          <w:b/>
        </w:rPr>
        <w:t>11</w:t>
      </w:r>
      <w:r w:rsidRPr="00DC6685">
        <w:t>. We earlier developed an efficient methodology for the generation of a Δ</w:t>
      </w:r>
      <w:r w:rsidRPr="00DC6685">
        <w:rPr>
          <w:vertAlign w:val="superscript"/>
        </w:rPr>
        <w:t>15</w:t>
      </w:r>
      <w:r w:rsidRPr="00DC6685">
        <w:t>-double bond in ring D of 3-</w:t>
      </w:r>
      <w:r w:rsidR="00841BA1" w:rsidRPr="00566150">
        <w:rPr>
          <w:i/>
        </w:rPr>
        <w:t>O</w:t>
      </w:r>
      <w:r w:rsidR="00841BA1">
        <w:t>-methyl</w:t>
      </w:r>
      <w:r w:rsidR="002D449F">
        <w:t>- and 3-</w:t>
      </w:r>
      <w:r w:rsidR="00841BA1" w:rsidRPr="00566150">
        <w:rPr>
          <w:i/>
        </w:rPr>
        <w:t>O</w:t>
      </w:r>
      <w:r w:rsidR="00841BA1">
        <w:t>-benzyl</w:t>
      </w:r>
      <w:r w:rsidR="002D449F">
        <w:t>-13α-estrone</w:t>
      </w:r>
      <w:r w:rsidRPr="00DC6685">
        <w:t xml:space="preserve"> [36]</w:t>
      </w:r>
      <w:r w:rsidR="002D449F">
        <w:t>.</w:t>
      </w:r>
      <w:r w:rsidRPr="00DC6685">
        <w:t xml:space="preserve"> </w:t>
      </w:r>
      <w:r w:rsidR="00AB5A56">
        <w:t xml:space="preserve">The </w:t>
      </w:r>
      <w:r w:rsidRPr="00DC6685">
        <w:t>α,β-</w:t>
      </w:r>
      <w:r w:rsidR="00AB5A56">
        <w:t>u</w:t>
      </w:r>
      <w:r w:rsidRPr="00DC6685">
        <w:t xml:space="preserve">nsaturated ketone </w:t>
      </w:r>
      <w:r w:rsidRPr="00DC6685">
        <w:rPr>
          <w:b/>
        </w:rPr>
        <w:t>16</w:t>
      </w:r>
      <w:r w:rsidRPr="00DC6685">
        <w:t xml:space="preserve"> may serve as </w:t>
      </w:r>
      <w:r w:rsidR="00066A17">
        <w:t xml:space="preserve">the </w:t>
      </w:r>
      <w:r w:rsidRPr="00DC6685">
        <w:t xml:space="preserve">key intermediate in the synthesis of 15-substituted estrone derivatives. Herein, we present the synthesis of </w:t>
      </w:r>
      <w:r w:rsidR="00EE1DB0">
        <w:t xml:space="preserve">the </w:t>
      </w:r>
      <w:r w:rsidRPr="00DC6685">
        <w:t xml:space="preserve">α,β-unsaturated ketone </w:t>
      </w:r>
      <w:r w:rsidRPr="00DC6685">
        <w:rPr>
          <w:b/>
        </w:rPr>
        <w:t>16</w:t>
      </w:r>
      <w:r w:rsidRPr="00DC6685">
        <w:t xml:space="preserve"> in the 13β-estrone series without </w:t>
      </w:r>
      <w:r w:rsidR="00F829E0">
        <w:t>etherification of</w:t>
      </w:r>
      <w:r w:rsidR="00F829E0" w:rsidRPr="00DC6685">
        <w:t xml:space="preserve"> </w:t>
      </w:r>
      <w:r w:rsidRPr="00DC6685">
        <w:t>its 3-OH function (Scheme 3). We started with the 3-acetylated compound (</w:t>
      </w:r>
      <w:r w:rsidRPr="00DC6685">
        <w:rPr>
          <w:b/>
        </w:rPr>
        <w:t>12</w:t>
      </w:r>
      <w:r w:rsidRPr="00DC6685">
        <w:t>) developing a protecting group at C-17 in order to prevent the formation of undesired side-products during the reaction sequence. The next step was the reaction with pyridinium hydrobromide perbromide, which afforded t</w:t>
      </w:r>
      <w:r w:rsidR="002D449F">
        <w:t>he desired 16α-bromo derivative</w:t>
      </w:r>
      <w:r w:rsidRPr="00DC6685">
        <w:t xml:space="preserve"> [37]</w:t>
      </w:r>
      <w:r w:rsidR="002D449F">
        <w:t>.</w:t>
      </w:r>
      <w:r w:rsidRPr="00DC6685">
        <w:t xml:space="preserve"> The dehydrobromination with potassium </w:t>
      </w:r>
      <w:r w:rsidRPr="00DC6685">
        <w:rPr>
          <w:i/>
          <w:iCs/>
        </w:rPr>
        <w:t>tert</w:t>
      </w:r>
      <w:r w:rsidRPr="00DC6685">
        <w:t>-butylate was accompanied by the hydrolysis of the acetate ester. The deprotection of the 17-ketal (</w:t>
      </w:r>
      <w:r w:rsidRPr="00DC6685">
        <w:rPr>
          <w:b/>
        </w:rPr>
        <w:t>15</w:t>
      </w:r>
      <w:r w:rsidRPr="00DC6685">
        <w:t>) led to the unsaturated ketone (</w:t>
      </w:r>
      <w:r w:rsidRPr="00DC6685">
        <w:rPr>
          <w:b/>
        </w:rPr>
        <w:t>16</w:t>
      </w:r>
      <w:r w:rsidRPr="00DC6685">
        <w:t>). The resulting ketone intermediate (</w:t>
      </w:r>
      <w:r w:rsidRPr="00DC6685">
        <w:rPr>
          <w:b/>
        </w:rPr>
        <w:t>16</w:t>
      </w:r>
      <w:r w:rsidRPr="00DC6685">
        <w:t>) was transformed into the appropriate alkyne (</w:t>
      </w:r>
      <w:r w:rsidRPr="00DC6685">
        <w:rPr>
          <w:b/>
        </w:rPr>
        <w:t>17</w:t>
      </w:r>
      <w:r w:rsidRPr="00DC6685">
        <w:t>) or azide (</w:t>
      </w:r>
      <w:r w:rsidRPr="00DC6685">
        <w:rPr>
          <w:b/>
        </w:rPr>
        <w:t>18</w:t>
      </w:r>
      <w:r w:rsidRPr="00DC6685">
        <w:t xml:space="preserve">) derivative by Michael addition. </w:t>
      </w:r>
      <w:r w:rsidR="0015253C">
        <w:t xml:space="preserve">The nucleophile was stereoselectively introduced to C-15 in both cases, leading to the formation of one stereoisomer. </w:t>
      </w:r>
      <w:r w:rsidRPr="00DC6685">
        <w:t xml:space="preserve">The terminal alkyne function was introduced onto C-15 </w:t>
      </w:r>
      <w:r w:rsidR="00BC11F3" w:rsidRPr="00BC11F3">
        <w:t>via</w:t>
      </w:r>
      <w:r w:rsidRPr="00DC6685">
        <w:t xml:space="preserve"> </w:t>
      </w:r>
      <w:r w:rsidRPr="00DC6685">
        <w:rPr>
          <w:i/>
        </w:rPr>
        <w:t>O</w:t>
      </w:r>
      <w:r w:rsidRPr="00DC6685">
        <w:t>-propargylation with propargyl alcohol in dichloromethane, using a catalytic amount of NaOH as the base. The 15β-azide (</w:t>
      </w:r>
      <w:r w:rsidRPr="00DC6685">
        <w:rPr>
          <w:b/>
        </w:rPr>
        <w:t>18</w:t>
      </w:r>
      <w:r w:rsidRPr="00DC6685">
        <w:t xml:space="preserve">) was synthesized </w:t>
      </w:r>
      <w:r w:rsidR="00BC11F3" w:rsidRPr="00BC11F3">
        <w:t>via</w:t>
      </w:r>
      <w:r w:rsidRPr="00DC6685">
        <w:t xml:space="preserve"> the addition of HN</w:t>
      </w:r>
      <w:r w:rsidRPr="00DC6685">
        <w:rPr>
          <w:vertAlign w:val="subscript"/>
        </w:rPr>
        <w:t>3</w:t>
      </w:r>
      <w:r w:rsidRPr="00DC6685">
        <w:t xml:space="preserve"> formed</w:t>
      </w:r>
      <w:r w:rsidRPr="00E26552">
        <w:t xml:space="preserve"> in situ</w:t>
      </w:r>
      <w:r w:rsidRPr="00DC6685">
        <w:rPr>
          <w:b/>
        </w:rPr>
        <w:t xml:space="preserve"> </w:t>
      </w:r>
      <w:r w:rsidRPr="00DC6685">
        <w:t>from NaN</w:t>
      </w:r>
      <w:r w:rsidRPr="00DC6685">
        <w:rPr>
          <w:vertAlign w:val="subscript"/>
        </w:rPr>
        <w:t>3</w:t>
      </w:r>
      <w:r w:rsidRPr="00DC6685">
        <w:t xml:space="preserve"> and AcOH. </w:t>
      </w:r>
      <w:r w:rsidR="00EE1DB0">
        <w:t xml:space="preserve">The </w:t>
      </w:r>
      <w:r w:rsidR="00EE1DB0" w:rsidRPr="00DC6685">
        <w:t xml:space="preserve">data </w:t>
      </w:r>
      <w:r w:rsidR="00EE1DB0">
        <w:t>from the l</w:t>
      </w:r>
      <w:r w:rsidR="00EE1DB0" w:rsidRPr="00DC6685">
        <w:t xml:space="preserve">iterature </w:t>
      </w:r>
      <w:r w:rsidRPr="00DC6685">
        <w:t>indicate</w:t>
      </w:r>
      <w:r w:rsidR="00EE1DB0">
        <w:t xml:space="preserve">s </w:t>
      </w:r>
      <w:r w:rsidRPr="00DC6685">
        <w:t xml:space="preserve">15β-orientation for the </w:t>
      </w:r>
      <w:r w:rsidRPr="00DC6685">
        <w:lastRenderedPageBreak/>
        <w:t>nucleophiles</w:t>
      </w:r>
      <w:r w:rsidR="00EE1DB0">
        <w:t xml:space="preserve"> </w:t>
      </w:r>
      <w:r w:rsidRPr="00DC6685">
        <w:t xml:space="preserve">introduced </w:t>
      </w:r>
      <w:r w:rsidR="00BC11F3" w:rsidRPr="00BC11F3">
        <w:t>via</w:t>
      </w:r>
      <w:r w:rsidRPr="00DC6685">
        <w:t xml:space="preserve"> Michael addition onto </w:t>
      </w:r>
      <w:r w:rsidR="00EE1DB0">
        <w:t xml:space="preserve">the </w:t>
      </w:r>
      <w:r w:rsidRPr="00DC6685">
        <w:t>3-protected α,β-unsaturated estrones</w:t>
      </w:r>
      <w:r w:rsidR="002D449F">
        <w:t xml:space="preserve"> </w:t>
      </w:r>
      <w:r w:rsidRPr="00DC6685">
        <w:t>[38]</w:t>
      </w:r>
      <w:r w:rsidR="002D449F">
        <w:t>.</w:t>
      </w:r>
      <w:r w:rsidRPr="00DC6685">
        <w:t xml:space="preserve"> </w:t>
      </w:r>
      <w:r w:rsidRPr="00B0534B">
        <w:t>We established the β-orientation of the functional group at C-15 in</w:t>
      </w:r>
      <w:r w:rsidRPr="007D1CAF">
        <w:t xml:space="preserve"> compound </w:t>
      </w:r>
      <w:r w:rsidRPr="007D1CAF">
        <w:rPr>
          <w:b/>
        </w:rPr>
        <w:t>17</w:t>
      </w:r>
      <w:r w:rsidRPr="007D1CAF">
        <w:t xml:space="preserve"> through two-dimensional NMR measurements. The </w:t>
      </w:r>
      <w:r w:rsidRPr="007D1CAF">
        <w:rPr>
          <w:rFonts w:cstheme="minorHAnsi"/>
        </w:rPr>
        <w:t>α</w:t>
      </w:r>
      <w:r w:rsidRPr="007D1CAF">
        <w:t>-position of 15-H was deduced from the NOESY spectra since a cross</w:t>
      </w:r>
      <w:r w:rsidR="008E0984">
        <w:t>-</w:t>
      </w:r>
      <w:r w:rsidRPr="007D1CAF">
        <w:t>peak was observed between 15-H and 16</w:t>
      </w:r>
      <w:r w:rsidRPr="007D1CAF">
        <w:rPr>
          <w:rFonts w:cstheme="minorHAnsi"/>
        </w:rPr>
        <w:t>α</w:t>
      </w:r>
      <w:r w:rsidRPr="007D1CAF">
        <w:t>-H.</w:t>
      </w:r>
    </w:p>
    <w:p w:rsidR="00D74A85" w:rsidRPr="00220D00" w:rsidRDefault="007D033A" w:rsidP="002D449F">
      <w:pPr>
        <w:pStyle w:val="MDPI52figure"/>
        <w:spacing w:before="240"/>
      </w:pPr>
      <w:r w:rsidRPr="00220D00">
        <w:object w:dxaOrig="7277" w:dyaOrig="4696">
          <v:shape id="_x0000_i1029" type="#_x0000_t75" style="width:281.9pt;height:180.7pt" o:ole="">
            <v:imagedata r:id="rId17" o:title=""/>
          </v:shape>
          <o:OLEObject Type="Embed" ProgID="ChemDraw.Document.6.0" ShapeID="_x0000_i1029" DrawAspect="Content" ObjectID="_1588743704" r:id="rId18"/>
        </w:object>
      </w:r>
    </w:p>
    <w:p w:rsidR="00D74A85" w:rsidRPr="00437811" w:rsidRDefault="00D74A85" w:rsidP="008C5D06">
      <w:pPr>
        <w:pStyle w:val="MDPI51figurecaption"/>
      </w:pPr>
      <w:r w:rsidRPr="008C5D06">
        <w:rPr>
          <w:b/>
        </w:rPr>
        <w:t>Scheme 3.</w:t>
      </w:r>
      <w:r w:rsidRPr="00220D00">
        <w:t xml:space="preserve"> Reagents and conditions: (i) 2.5 equiv. of ethylene glycol; 2 equiv. of triethyl orthoformate; </w:t>
      </w:r>
      <w:r w:rsidRPr="00437811">
        <w:t xml:space="preserve">catalytic amount of </w:t>
      </w:r>
      <w:r w:rsidRPr="00437811">
        <w:rPr>
          <w:i/>
          <w:iCs/>
        </w:rPr>
        <w:t>p</w:t>
      </w:r>
      <w:r w:rsidRPr="00437811">
        <w:t xml:space="preserve">-TsOH; rt; 2 h; (ii) 1 equiv. of pyridinium hydrobromide perbromide; </w:t>
      </w:r>
      <w:r w:rsidR="00360691">
        <w:t>tetrahydrofurane (</w:t>
      </w:r>
      <w:r w:rsidRPr="00437811">
        <w:t>THF</w:t>
      </w:r>
      <w:r w:rsidR="00360691">
        <w:t>)</w:t>
      </w:r>
      <w:r w:rsidRPr="00437811">
        <w:t>; rt; (iii) 2 equiv. of KO</w:t>
      </w:r>
      <w:r w:rsidRPr="0053433D">
        <w:rPr>
          <w:i/>
          <w:vertAlign w:val="superscript"/>
        </w:rPr>
        <w:t>t</w:t>
      </w:r>
      <w:r w:rsidRPr="00437811">
        <w:t xml:space="preserve">Bu; DMSO; 80 </w:t>
      </w:r>
      <w:r w:rsidR="002D449F">
        <w:t>°</w:t>
      </w:r>
      <w:r w:rsidRPr="00437811">
        <w:t>C; 1</w:t>
      </w:r>
      <w:r w:rsidR="002D449F">
        <w:t xml:space="preserve"> </w:t>
      </w:r>
      <w:r w:rsidRPr="00437811">
        <w:t>h; (iv) 15 equiv. of H</w:t>
      </w:r>
      <w:r w:rsidRPr="00437811">
        <w:rPr>
          <w:vertAlign w:val="subscript"/>
        </w:rPr>
        <w:t>2</w:t>
      </w:r>
      <w:r w:rsidRPr="00437811">
        <w:t xml:space="preserve">CO; catalytic amount of </w:t>
      </w:r>
      <w:r w:rsidRPr="00437811">
        <w:rPr>
          <w:i/>
          <w:iCs/>
        </w:rPr>
        <w:t>p</w:t>
      </w:r>
      <w:r w:rsidRPr="00437811">
        <w:t xml:space="preserve">-TsOH; acetone; rt; 30 min; (v) propargyl </w:t>
      </w:r>
      <w:r>
        <w:t>alcohol</w:t>
      </w:r>
      <w:r w:rsidRPr="00437811">
        <w:t xml:space="preserve"> (</w:t>
      </w:r>
      <w:r>
        <w:t>31</w:t>
      </w:r>
      <w:r w:rsidRPr="00437811">
        <w:t xml:space="preserve"> equiv.), </w:t>
      </w:r>
      <w:r>
        <w:t>catalytic amount of NaOH (5% aq)</w:t>
      </w:r>
      <w:r w:rsidRPr="00437811">
        <w:t xml:space="preserve">, </w:t>
      </w:r>
      <w:r>
        <w:t>CH</w:t>
      </w:r>
      <w:r w:rsidRPr="00DC6685">
        <w:rPr>
          <w:vertAlign w:val="subscript"/>
        </w:rPr>
        <w:t>2</w:t>
      </w:r>
      <w:r>
        <w:t>Cl</w:t>
      </w:r>
      <w:r w:rsidRPr="00DC6685">
        <w:rPr>
          <w:vertAlign w:val="subscript"/>
        </w:rPr>
        <w:t>2</w:t>
      </w:r>
      <w:r w:rsidRPr="00437811">
        <w:t xml:space="preserve">, </w:t>
      </w:r>
      <w:r>
        <w:t>rt</w:t>
      </w:r>
      <w:r w:rsidRPr="00437811">
        <w:t>, 24 h; (vi) 1 equiv. of NaN</w:t>
      </w:r>
      <w:r w:rsidRPr="00437811">
        <w:rPr>
          <w:vertAlign w:val="subscript"/>
        </w:rPr>
        <w:t>3</w:t>
      </w:r>
      <w:r w:rsidRPr="00437811">
        <w:t>, DMSO, 4 equiv. of AcOH.</w:t>
      </w:r>
    </w:p>
    <w:p w:rsidR="00D74A85" w:rsidRPr="00437811" w:rsidRDefault="00D74A85" w:rsidP="008C5D06">
      <w:pPr>
        <w:pStyle w:val="MDPI31text"/>
      </w:pPr>
      <w:r w:rsidRPr="00437811">
        <w:t xml:space="preserve">The terminal alkyne function was introduced not only onto the C-15 but also directly onto the C-2 position </w:t>
      </w:r>
      <w:r w:rsidR="00BC11F3" w:rsidRPr="00BC11F3">
        <w:t>via</w:t>
      </w:r>
      <w:r w:rsidR="008E0984">
        <w:t xml:space="preserve"> the</w:t>
      </w:r>
      <w:r w:rsidRPr="00437811">
        <w:t xml:space="preserve"> Sonogashira reaction (Scheme 4). Coupling at C-2 could efficiently be achieved </w:t>
      </w:r>
      <w:r w:rsidR="00BC11F3" w:rsidRPr="00BC11F3">
        <w:t>via</w:t>
      </w:r>
      <w:r w:rsidRPr="00437811">
        <w:t xml:space="preserve"> our microwave-assisted Sonogashira procedure established earlier [39]</w:t>
      </w:r>
      <w:r w:rsidR="002D449F">
        <w:t>.</w:t>
      </w:r>
      <w:r w:rsidRPr="00437811">
        <w:t xml:space="preserve"> The synthesis of </w:t>
      </w:r>
      <w:r w:rsidR="008E0984">
        <w:t>the</w:t>
      </w:r>
      <w:r w:rsidR="008E0984" w:rsidRPr="00437811">
        <w:t xml:space="preserve"> </w:t>
      </w:r>
      <w:r w:rsidRPr="00437811">
        <w:t xml:space="preserve">steroidal 2-iodo derivative starting compound </w:t>
      </w:r>
      <w:r w:rsidRPr="00437811">
        <w:rPr>
          <w:b/>
        </w:rPr>
        <w:t>19</w:t>
      </w:r>
      <w:r w:rsidRPr="00437811">
        <w:t xml:space="preserve"> has been reported by us recently [40]</w:t>
      </w:r>
      <w:r w:rsidR="002D449F">
        <w:t>.</w:t>
      </w:r>
      <w:r w:rsidRPr="00437811">
        <w:t xml:space="preserve"> It was reacted with trimethylsilylacetylene using 0.1 equiv. of Pd(PPh</w:t>
      </w:r>
      <w:r w:rsidRPr="00437811">
        <w:rPr>
          <w:vertAlign w:val="subscript"/>
        </w:rPr>
        <w:t>3</w:t>
      </w:r>
      <w:r w:rsidRPr="00437811">
        <w:t>)</w:t>
      </w:r>
      <w:r w:rsidRPr="00437811">
        <w:rPr>
          <w:vertAlign w:val="subscript"/>
        </w:rPr>
        <w:t>4</w:t>
      </w:r>
      <w:r w:rsidRPr="00437811">
        <w:t xml:space="preserve"> and 0.1 equiv. </w:t>
      </w:r>
      <w:r w:rsidR="008E0984">
        <w:t xml:space="preserve">of </w:t>
      </w:r>
      <w:r w:rsidRPr="00437811">
        <w:t xml:space="preserve">CuI in tetrahydrofurane (THF) as </w:t>
      </w:r>
      <w:r w:rsidR="008E0984">
        <w:t xml:space="preserve">a </w:t>
      </w:r>
      <w:r w:rsidRPr="00437811">
        <w:t>solvent in the presence of Et</w:t>
      </w:r>
      <w:r w:rsidRPr="00437811">
        <w:rPr>
          <w:vertAlign w:val="subscript"/>
        </w:rPr>
        <w:t>3</w:t>
      </w:r>
      <w:r w:rsidRPr="00437811">
        <w:t>N as a base at 50 °C for 20 min in a microwave reactor. The resulting 2-trimethylsilylethynyl-estrone (</w:t>
      </w:r>
      <w:r w:rsidRPr="00437811">
        <w:rPr>
          <w:b/>
        </w:rPr>
        <w:t>20</w:t>
      </w:r>
      <w:r w:rsidRPr="00437811">
        <w:t>) was purified by flash chromatography and served as a precursor of 2-ethynyl-estrone (</w:t>
      </w:r>
      <w:r w:rsidRPr="00437811">
        <w:rPr>
          <w:b/>
        </w:rPr>
        <w:t>21</w:t>
      </w:r>
      <w:r w:rsidRPr="00437811">
        <w:t>).</w:t>
      </w:r>
    </w:p>
    <w:p w:rsidR="00D74A85" w:rsidRPr="00220D00" w:rsidRDefault="007D033A" w:rsidP="002D449F">
      <w:pPr>
        <w:pStyle w:val="MDPI52figure"/>
        <w:spacing w:before="240"/>
      </w:pPr>
      <w:r w:rsidRPr="00220D00">
        <w:object w:dxaOrig="7277" w:dyaOrig="1750">
          <v:shape id="_x0000_i1030" type="#_x0000_t75" style="width:338.25pt;height:81.5pt" o:ole="">
            <v:imagedata r:id="rId19" o:title=""/>
          </v:shape>
          <o:OLEObject Type="Embed" ProgID="ChemDraw.Document.6.0" ShapeID="_x0000_i1030" DrawAspect="Content" ObjectID="_1588743705" r:id="rId20"/>
        </w:object>
      </w:r>
    </w:p>
    <w:p w:rsidR="00D74A85" w:rsidRPr="00220D00" w:rsidRDefault="00D74A85" w:rsidP="008C5D06">
      <w:pPr>
        <w:pStyle w:val="MDPI51figurecaption"/>
      </w:pPr>
      <w:r w:rsidRPr="008C5D06">
        <w:rPr>
          <w:b/>
        </w:rPr>
        <w:t>Scheme 4.</w:t>
      </w:r>
      <w:r w:rsidRPr="00220D00">
        <w:t xml:space="preserve"> </w:t>
      </w:r>
      <w:r w:rsidRPr="002D449F">
        <w:t>Reagents and conditions: (i) 0.1 equiv. of Pd(PPh</w:t>
      </w:r>
      <w:r w:rsidRPr="002D449F">
        <w:rPr>
          <w:vertAlign w:val="subscript"/>
        </w:rPr>
        <w:t>3</w:t>
      </w:r>
      <w:r w:rsidRPr="002D449F">
        <w:t>)</w:t>
      </w:r>
      <w:r w:rsidRPr="002D449F">
        <w:rPr>
          <w:vertAlign w:val="subscript"/>
        </w:rPr>
        <w:t>4</w:t>
      </w:r>
      <w:r w:rsidRPr="002D449F">
        <w:t>, 0.1 equiv. of CuI, 6 equiv. of Et</w:t>
      </w:r>
      <w:r w:rsidRPr="002D449F">
        <w:rPr>
          <w:vertAlign w:val="subscript"/>
        </w:rPr>
        <w:t>3</w:t>
      </w:r>
      <w:r w:rsidRPr="002D449F">
        <w:t xml:space="preserve">N, 2 equiv. of TMS-C≡CH, </w:t>
      </w:r>
      <w:r w:rsidRPr="00220D00">
        <w:t>THF, MW</w:t>
      </w:r>
      <w:r w:rsidRPr="00800E0A">
        <w:rPr>
          <w:color w:val="000000" w:themeColor="text1"/>
        </w:rPr>
        <w:t>, 50 °C, 20</w:t>
      </w:r>
      <w:r w:rsidRPr="00220D00">
        <w:t xml:space="preserve"> min; (ii) 1 equiv. </w:t>
      </w:r>
      <w:r w:rsidR="000A0FE8">
        <w:t>tetrabutylammonium fluoride (</w:t>
      </w:r>
      <w:r w:rsidRPr="00220D00">
        <w:t>TBAF</w:t>
      </w:r>
      <w:r w:rsidR="000A0FE8">
        <w:t>)</w:t>
      </w:r>
      <w:r w:rsidRPr="00220D00">
        <w:t>, toluene, 5 min.</w:t>
      </w:r>
    </w:p>
    <w:p w:rsidR="00D74A85" w:rsidRPr="00800E0A" w:rsidRDefault="00D74A85" w:rsidP="008C5D06">
      <w:pPr>
        <w:pStyle w:val="MDPI31text"/>
      </w:pPr>
      <w:r w:rsidRPr="00800E0A">
        <w:t>With alkyne (</w:t>
      </w:r>
      <w:r w:rsidRPr="00800E0A">
        <w:rPr>
          <w:b/>
        </w:rPr>
        <w:t>5</w:t>
      </w:r>
      <w:r w:rsidRPr="00800E0A">
        <w:t xml:space="preserve">, </w:t>
      </w:r>
      <w:r w:rsidRPr="00800E0A">
        <w:rPr>
          <w:b/>
        </w:rPr>
        <w:t>17</w:t>
      </w:r>
      <w:r w:rsidRPr="00800E0A">
        <w:t xml:space="preserve">, </w:t>
      </w:r>
      <w:r w:rsidRPr="00800E0A">
        <w:rPr>
          <w:b/>
        </w:rPr>
        <w:t>21</w:t>
      </w:r>
      <w:r w:rsidRPr="00800E0A">
        <w:t>) and azide (</w:t>
      </w:r>
      <w:r w:rsidRPr="00800E0A">
        <w:rPr>
          <w:b/>
        </w:rPr>
        <w:t>11</w:t>
      </w:r>
      <w:r w:rsidRPr="00800E0A">
        <w:t xml:space="preserve">, </w:t>
      </w:r>
      <w:r w:rsidRPr="00800E0A">
        <w:rPr>
          <w:b/>
        </w:rPr>
        <w:t>18</w:t>
      </w:r>
      <w:r w:rsidRPr="00800E0A">
        <w:t>) complementers in hand, CuAAC reactions were carried out in order to synthesize the desired fluorescent estrone conjugates (Scheme 5). Estrone alkynes (</w:t>
      </w:r>
      <w:r w:rsidRPr="00800E0A">
        <w:rPr>
          <w:b/>
        </w:rPr>
        <w:t>17</w:t>
      </w:r>
      <w:r w:rsidRPr="00800E0A">
        <w:t xml:space="preserve">, </w:t>
      </w:r>
      <w:r w:rsidRPr="00800E0A">
        <w:rPr>
          <w:b/>
        </w:rPr>
        <w:t>21</w:t>
      </w:r>
      <w:r w:rsidRPr="00800E0A">
        <w:t>) or azide</w:t>
      </w:r>
      <w:r w:rsidR="00C210EA">
        <w:t>s</w:t>
      </w:r>
      <w:r w:rsidRPr="00800E0A">
        <w:t xml:space="preserve"> (</w:t>
      </w:r>
      <w:r w:rsidRPr="00800E0A">
        <w:rPr>
          <w:b/>
        </w:rPr>
        <w:t>18</w:t>
      </w:r>
      <w:r w:rsidRPr="00800E0A">
        <w:t xml:space="preserve">) were reacted with BODIPY-azide </w:t>
      </w:r>
      <w:r w:rsidRPr="00800E0A">
        <w:rPr>
          <w:b/>
        </w:rPr>
        <w:t>11</w:t>
      </w:r>
      <w:r w:rsidRPr="00800E0A">
        <w:t xml:space="preserve"> or BODIPY-alkyne </w:t>
      </w:r>
      <w:r w:rsidRPr="00800E0A">
        <w:rPr>
          <w:b/>
        </w:rPr>
        <w:t>5</w:t>
      </w:r>
      <w:r w:rsidRPr="00800E0A">
        <w:t xml:space="preserve"> under the previously reported CuAAC reaction conditions, using CuI as a catalyst, PPh</w:t>
      </w:r>
      <w:r w:rsidRPr="00800E0A">
        <w:rPr>
          <w:vertAlign w:val="subscript"/>
        </w:rPr>
        <w:t>3</w:t>
      </w:r>
      <w:r w:rsidRPr="00800E0A">
        <w:t xml:space="preserve"> as a ligand</w:t>
      </w:r>
      <w:r w:rsidR="00C210EA">
        <w:t>,</w:t>
      </w:r>
      <w:r w:rsidRPr="00800E0A">
        <w:t xml:space="preserve"> and DIPEA as a base under conventional heating in toluene solvent. This protocol proved to be suitable for the efficient formation of the fluorescent conjugates (</w:t>
      </w:r>
      <w:r w:rsidRPr="00800E0A">
        <w:rPr>
          <w:b/>
        </w:rPr>
        <w:t>22</w:t>
      </w:r>
      <w:r w:rsidRPr="00800E0A">
        <w:t>–</w:t>
      </w:r>
      <w:r w:rsidRPr="00800E0A">
        <w:rPr>
          <w:b/>
        </w:rPr>
        <w:t>24</w:t>
      </w:r>
      <w:r w:rsidRPr="00800E0A">
        <w:t xml:space="preserve">). </w:t>
      </w:r>
      <w:r w:rsidR="00C210EA">
        <w:t>The</w:t>
      </w:r>
      <w:r w:rsidR="00C210EA" w:rsidRPr="00800E0A">
        <w:t xml:space="preserve"> </w:t>
      </w:r>
      <w:r w:rsidRPr="00800E0A">
        <w:t>2-</w:t>
      </w:r>
      <w:r w:rsidR="00233565">
        <w:t>t</w:t>
      </w:r>
      <w:r w:rsidR="00233565" w:rsidRPr="00800E0A">
        <w:t>rimethylsilylethynyl</w:t>
      </w:r>
      <w:r w:rsidRPr="00800E0A">
        <w:t xml:space="preserve">-estrone derivative </w:t>
      </w:r>
      <w:r w:rsidRPr="00800E0A">
        <w:rPr>
          <w:b/>
        </w:rPr>
        <w:t>20</w:t>
      </w:r>
      <w:r w:rsidRPr="00800E0A">
        <w:t xml:space="preserve"> underwent deprotection with tetrabutylammonium fluoride</w:t>
      </w:r>
      <w:r w:rsidRPr="00E26552">
        <w:t xml:space="preserve"> in situ</w:t>
      </w:r>
      <w:r w:rsidRPr="00800E0A">
        <w:t xml:space="preserve"> during the click reaction. The conjugates (</w:t>
      </w:r>
      <w:r w:rsidRPr="00800E0A">
        <w:rPr>
          <w:b/>
        </w:rPr>
        <w:t>22</w:t>
      </w:r>
      <w:r w:rsidRPr="00800E0A">
        <w:t>–</w:t>
      </w:r>
      <w:r w:rsidRPr="00800E0A">
        <w:rPr>
          <w:b/>
        </w:rPr>
        <w:t>24</w:t>
      </w:r>
      <w:r w:rsidRPr="00800E0A">
        <w:t xml:space="preserve">) were regioselectively synthesized in high yields. The structures of </w:t>
      </w:r>
      <w:r w:rsidRPr="00800E0A">
        <w:lastRenderedPageBreak/>
        <w:t>the newly-synthesized labeled compounds (</w:t>
      </w:r>
      <w:r w:rsidRPr="00800E0A">
        <w:rPr>
          <w:b/>
        </w:rPr>
        <w:t>22</w:t>
      </w:r>
      <w:r w:rsidRPr="00800E0A">
        <w:t>–</w:t>
      </w:r>
      <w:r w:rsidRPr="00800E0A">
        <w:rPr>
          <w:b/>
        </w:rPr>
        <w:t>24</w:t>
      </w:r>
      <w:r w:rsidRPr="00800E0A">
        <w:t xml:space="preserve">) and their precursors were confirmed by </w:t>
      </w:r>
      <w:r w:rsidRPr="00800E0A">
        <w:rPr>
          <w:vertAlign w:val="superscript"/>
        </w:rPr>
        <w:t>1</w:t>
      </w:r>
      <w:r w:rsidRPr="00800E0A">
        <w:t xml:space="preserve">H and </w:t>
      </w:r>
      <w:r w:rsidRPr="00800E0A">
        <w:rPr>
          <w:vertAlign w:val="superscript"/>
        </w:rPr>
        <w:t>13</w:t>
      </w:r>
      <w:r w:rsidR="00102FF2">
        <w:t>C-NMR</w:t>
      </w:r>
      <w:r w:rsidRPr="00800E0A">
        <w:t xml:space="preserve"> measurements.</w:t>
      </w:r>
    </w:p>
    <w:p w:rsidR="00D74A85" w:rsidRPr="00220D00" w:rsidRDefault="007D033A" w:rsidP="002D449F">
      <w:pPr>
        <w:pStyle w:val="MDPI52figure"/>
        <w:spacing w:before="240"/>
      </w:pPr>
      <w:r w:rsidRPr="00220D00">
        <w:object w:dxaOrig="8207" w:dyaOrig="6597">
          <v:shape id="_x0000_i1031" type="#_x0000_t75" style="width:285.3pt;height:229.6pt" o:ole="">
            <v:imagedata r:id="rId21" o:title=""/>
          </v:shape>
          <o:OLEObject Type="Embed" ProgID="ChemDraw.Document.6.0" ShapeID="_x0000_i1031" DrawAspect="Content" ObjectID="_1588743706" r:id="rId22"/>
        </w:object>
      </w:r>
    </w:p>
    <w:p w:rsidR="00D74A85" w:rsidRPr="00220D00" w:rsidRDefault="00D74A85" w:rsidP="008C5D06">
      <w:pPr>
        <w:pStyle w:val="MDPI51figurecaption"/>
      </w:pPr>
      <w:r w:rsidRPr="008C5D06">
        <w:rPr>
          <w:b/>
        </w:rPr>
        <w:t>Scheme 5.</w:t>
      </w:r>
      <w:r w:rsidRPr="00220D00">
        <w:t xml:space="preserve"> Reagents and conditions: (i) CuI (0.05 equiv.), Ph</w:t>
      </w:r>
      <w:r w:rsidRPr="00220D00">
        <w:rPr>
          <w:vertAlign w:val="subscript"/>
        </w:rPr>
        <w:t>3</w:t>
      </w:r>
      <w:r w:rsidRPr="00220D00">
        <w:t>P (0.1 equiv.), DIPEA (3 equiv.), 1 equiv. TBAF, toluene, reflux, 2 h; (ii) CuI (0.05 equiv.), Ph</w:t>
      </w:r>
      <w:r w:rsidRPr="00220D00">
        <w:rPr>
          <w:vertAlign w:val="subscript"/>
        </w:rPr>
        <w:t>3</w:t>
      </w:r>
      <w:r w:rsidRPr="00220D00">
        <w:t>P (0.1 equiv.), DIPEA (3 equiv.), toluene, reflux, 2 h</w:t>
      </w:r>
      <w:r w:rsidR="00C210EA">
        <w:t>.</w:t>
      </w:r>
    </w:p>
    <w:p w:rsidR="00D74A85" w:rsidRDefault="00D74A85" w:rsidP="008C5D06">
      <w:pPr>
        <w:pStyle w:val="MDPI31text"/>
      </w:pPr>
      <w:r w:rsidRPr="00800E0A">
        <w:t>Figure 3 shows the absorption and the fluorescence emission spectra of the non-conjugated BODIPY dyes (</w:t>
      </w:r>
      <w:r w:rsidRPr="00800E0A">
        <w:rPr>
          <w:b/>
        </w:rPr>
        <w:t>5</w:t>
      </w:r>
      <w:r w:rsidRPr="00800E0A">
        <w:t xml:space="preserve">, </w:t>
      </w:r>
      <w:r w:rsidRPr="00800E0A">
        <w:rPr>
          <w:b/>
        </w:rPr>
        <w:t>11</w:t>
      </w:r>
      <w:r w:rsidRPr="00800E0A">
        <w:t>) and the steroid-BODIPY conjugates (</w:t>
      </w:r>
      <w:r w:rsidRPr="00800E0A">
        <w:rPr>
          <w:b/>
        </w:rPr>
        <w:t>22</w:t>
      </w:r>
      <w:r w:rsidRPr="00800E0A">
        <w:t>–</w:t>
      </w:r>
      <w:r w:rsidRPr="00800E0A">
        <w:rPr>
          <w:b/>
        </w:rPr>
        <w:t>24</w:t>
      </w:r>
      <w:r w:rsidRPr="00800E0A">
        <w:t>).</w:t>
      </w:r>
      <w:r>
        <w:t xml:space="preserve"> </w:t>
      </w:r>
      <w:r w:rsidR="009010D8" w:rsidRPr="009010D8">
        <w:t xml:space="preserve">Absorbance and emission spectra were normalized to maximum fluorescence of the unconjugated dye </w:t>
      </w:r>
      <w:r w:rsidR="009010D8" w:rsidRPr="009010D8">
        <w:rPr>
          <w:b/>
          <w:bCs/>
        </w:rPr>
        <w:t>5</w:t>
      </w:r>
      <w:r w:rsidR="009010D8" w:rsidRPr="009010D8">
        <w:t xml:space="preserve"> measured at 545 nm emission and 610 nm excitation wavelengths, respectively.</w:t>
      </w:r>
      <w:r w:rsidR="009010D8">
        <w:t xml:space="preserve"> </w:t>
      </w:r>
      <w:r>
        <w:t xml:space="preserve">The absorption spectra of all </w:t>
      </w:r>
      <w:r w:rsidR="00C210EA">
        <w:t>the</w:t>
      </w:r>
      <w:r w:rsidR="00C210EA" w:rsidRPr="00800E0A">
        <w:t xml:space="preserve"> </w:t>
      </w:r>
      <w:r w:rsidRPr="00800E0A">
        <w:t xml:space="preserve">compounds have similar shape with two peaks of maximum absorption at 350–400 and </w:t>
      </w:r>
      <w:r w:rsidR="009010D8" w:rsidRPr="009010D8">
        <w:t xml:space="preserve">510–555 </w:t>
      </w:r>
      <w:r w:rsidRPr="00800E0A">
        <w:t>nm. The emission spectra of the dyes (</w:t>
      </w:r>
      <w:r w:rsidRPr="00800E0A">
        <w:rPr>
          <w:b/>
        </w:rPr>
        <w:t>5</w:t>
      </w:r>
      <w:r w:rsidRPr="00800E0A">
        <w:t xml:space="preserve">, </w:t>
      </w:r>
      <w:r w:rsidRPr="00800E0A">
        <w:rPr>
          <w:b/>
        </w:rPr>
        <w:t>11</w:t>
      </w:r>
      <w:r w:rsidRPr="00800E0A">
        <w:t>) and the conjugates (</w:t>
      </w:r>
      <w:r w:rsidRPr="00800E0A">
        <w:rPr>
          <w:b/>
        </w:rPr>
        <w:t>22</w:t>
      </w:r>
      <w:r w:rsidRPr="00800E0A">
        <w:t>–</w:t>
      </w:r>
      <w:r w:rsidRPr="00800E0A">
        <w:rPr>
          <w:b/>
        </w:rPr>
        <w:t>24</w:t>
      </w:r>
      <w:r w:rsidRPr="00800E0A">
        <w:t xml:space="preserve">) are also similar with a band </w:t>
      </w:r>
      <w:r w:rsidR="009010D8" w:rsidRPr="009010D8">
        <w:t xml:space="preserve">around 580 nm for compounds </w:t>
      </w:r>
      <w:r w:rsidR="009010D8" w:rsidRPr="009010D8">
        <w:rPr>
          <w:b/>
        </w:rPr>
        <w:t xml:space="preserve">11, 23 </w:t>
      </w:r>
      <w:r w:rsidR="009010D8" w:rsidRPr="009010D8">
        <w:t xml:space="preserve">and </w:t>
      </w:r>
      <w:r w:rsidR="009010D8" w:rsidRPr="009010D8">
        <w:rPr>
          <w:b/>
        </w:rPr>
        <w:t>24</w:t>
      </w:r>
      <w:r w:rsidR="009010D8" w:rsidRPr="009010D8">
        <w:t xml:space="preserve">; 600 nm for </w:t>
      </w:r>
      <w:r w:rsidR="009010D8" w:rsidRPr="009010D8">
        <w:rPr>
          <w:b/>
        </w:rPr>
        <w:t>22</w:t>
      </w:r>
      <w:r w:rsidR="009010D8" w:rsidRPr="009010D8">
        <w:t xml:space="preserve"> and 610 nm for </w:t>
      </w:r>
      <w:r w:rsidR="009010D8" w:rsidRPr="009010D8">
        <w:rPr>
          <w:b/>
        </w:rPr>
        <w:t>5</w:t>
      </w:r>
      <w:r w:rsidR="009010D8" w:rsidRPr="009010D8">
        <w:t xml:space="preserve">. </w:t>
      </w:r>
      <w:r w:rsidRPr="00800E0A">
        <w:t xml:space="preserve">These data suggest the feasibility of the observation of conjugates </w:t>
      </w:r>
      <w:r w:rsidRPr="00800E0A">
        <w:rPr>
          <w:b/>
        </w:rPr>
        <w:t>22</w:t>
      </w:r>
      <w:r w:rsidRPr="00800E0A">
        <w:t>–</w:t>
      </w:r>
      <w:r w:rsidRPr="00800E0A">
        <w:rPr>
          <w:b/>
        </w:rPr>
        <w:t>24</w:t>
      </w:r>
      <w:r w:rsidRPr="00800E0A">
        <w:t xml:space="preserve"> in living cells and tissues.</w:t>
      </w:r>
    </w:p>
    <w:tbl>
      <w:tblPr>
        <w:tblW w:w="0" w:type="auto"/>
        <w:jc w:val="center"/>
        <w:tblLook w:val="0000" w:firstRow="0" w:lastRow="0" w:firstColumn="0" w:lastColumn="0" w:noHBand="0" w:noVBand="0"/>
      </w:tblPr>
      <w:tblGrid>
        <w:gridCol w:w="5016"/>
      </w:tblGrid>
      <w:tr w:rsidR="0053433D" w:rsidTr="0053433D">
        <w:trPr>
          <w:jc w:val="center"/>
        </w:trPr>
        <w:tc>
          <w:tcPr>
            <w:tcW w:w="0" w:type="auto"/>
            <w:shd w:val="clear" w:color="auto" w:fill="auto"/>
            <w:vAlign w:val="center"/>
          </w:tcPr>
          <w:p w:rsidR="0053433D" w:rsidRDefault="0053433D" w:rsidP="0053433D">
            <w:pPr>
              <w:pStyle w:val="MDPI31text"/>
              <w:spacing w:before="240" w:line="240" w:lineRule="auto"/>
              <w:ind w:firstLine="0"/>
              <w:jc w:val="center"/>
            </w:pPr>
            <w:r w:rsidRPr="0053433D">
              <w:rPr>
                <w:noProof/>
                <w:snapToGrid/>
                <w:lang w:val="hu-HU" w:eastAsia="hu-HU" w:bidi="ar-SA"/>
              </w:rPr>
              <w:drawing>
                <wp:inline distT="0" distB="0" distL="0" distR="0" wp14:anchorId="01FA9F8B" wp14:editId="06C75671">
                  <wp:extent cx="2783579" cy="1966823"/>
                  <wp:effectExtent l="0" t="0" r="0" b="0"/>
                  <wp:docPr id="7" name="Kép 1" descr="H:\2017-2018 tanév II. félév\Fluoreszcens cikk\Revision\Revision 2\Excitation-norm-2-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2017-2018 tanév II. félév\Fluoreszcens cikk\Revision\Revision 2\Excitation-norm-2-1.t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783650" cy="1966873"/>
                          </a:xfrm>
                          <a:prstGeom prst="rect">
                            <a:avLst/>
                          </a:prstGeom>
                          <a:noFill/>
                          <a:ln>
                            <a:noFill/>
                          </a:ln>
                        </pic:spPr>
                      </pic:pic>
                    </a:graphicData>
                  </a:graphic>
                </wp:inline>
              </w:drawing>
            </w:r>
          </w:p>
        </w:tc>
      </w:tr>
      <w:tr w:rsidR="0053433D" w:rsidTr="0053433D">
        <w:trPr>
          <w:jc w:val="center"/>
        </w:trPr>
        <w:tc>
          <w:tcPr>
            <w:tcW w:w="0" w:type="auto"/>
            <w:shd w:val="clear" w:color="auto" w:fill="auto"/>
            <w:vAlign w:val="center"/>
          </w:tcPr>
          <w:p w:rsidR="0053433D" w:rsidRPr="0053433D" w:rsidRDefault="0053433D" w:rsidP="0053433D">
            <w:pPr>
              <w:pStyle w:val="MDPI31text"/>
              <w:spacing w:line="240" w:lineRule="auto"/>
              <w:ind w:firstLine="0"/>
              <w:jc w:val="center"/>
            </w:pPr>
            <w:r>
              <w:t>(</w:t>
            </w:r>
            <w:r w:rsidRPr="0053433D">
              <w:rPr>
                <w:b/>
                <w:noProof/>
              </w:rPr>
              <w:t>a</w:t>
            </w:r>
            <w:r>
              <w:t>)</w:t>
            </w:r>
          </w:p>
        </w:tc>
      </w:tr>
      <w:tr w:rsidR="0053433D" w:rsidTr="0053433D">
        <w:trPr>
          <w:jc w:val="center"/>
        </w:trPr>
        <w:tc>
          <w:tcPr>
            <w:tcW w:w="0" w:type="auto"/>
            <w:shd w:val="clear" w:color="auto" w:fill="auto"/>
            <w:vAlign w:val="center"/>
          </w:tcPr>
          <w:p w:rsidR="0053433D" w:rsidRDefault="0053433D" w:rsidP="0053433D">
            <w:pPr>
              <w:pStyle w:val="MDPI31text"/>
              <w:spacing w:before="240" w:line="240" w:lineRule="auto"/>
              <w:ind w:firstLine="0"/>
              <w:jc w:val="center"/>
            </w:pPr>
            <w:r w:rsidRPr="0053433D">
              <w:rPr>
                <w:noProof/>
                <w:snapToGrid/>
                <w:lang w:val="hu-HU" w:eastAsia="hu-HU" w:bidi="ar-SA"/>
              </w:rPr>
              <w:lastRenderedPageBreak/>
              <w:drawing>
                <wp:inline distT="0" distB="0" distL="0" distR="0" wp14:anchorId="284BD059" wp14:editId="7F849FA4">
                  <wp:extent cx="3039961" cy="2147978"/>
                  <wp:effectExtent l="0" t="0" r="8255" b="5080"/>
                  <wp:docPr id="9" name="Kép 2" descr="H:\2017-2018 tanév II. félév\Fluoreszcens cikk\Revision\Revision 2\Emission-Norm-2-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2017-2018 tanév II. félév\Fluoreszcens cikk\Revision\Revision 2\Emission-Norm-2-1.t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040039" cy="2148033"/>
                          </a:xfrm>
                          <a:prstGeom prst="rect">
                            <a:avLst/>
                          </a:prstGeom>
                          <a:noFill/>
                          <a:ln>
                            <a:noFill/>
                          </a:ln>
                        </pic:spPr>
                      </pic:pic>
                    </a:graphicData>
                  </a:graphic>
                </wp:inline>
              </w:drawing>
            </w:r>
          </w:p>
        </w:tc>
      </w:tr>
      <w:tr w:rsidR="0053433D" w:rsidTr="0053433D">
        <w:trPr>
          <w:jc w:val="center"/>
        </w:trPr>
        <w:tc>
          <w:tcPr>
            <w:tcW w:w="0" w:type="auto"/>
            <w:shd w:val="clear" w:color="auto" w:fill="auto"/>
            <w:vAlign w:val="center"/>
          </w:tcPr>
          <w:p w:rsidR="0053433D" w:rsidRPr="0053433D" w:rsidRDefault="0053433D" w:rsidP="0053433D">
            <w:pPr>
              <w:pStyle w:val="MDPI31text"/>
              <w:spacing w:after="240" w:line="240" w:lineRule="auto"/>
              <w:ind w:firstLine="0"/>
              <w:jc w:val="center"/>
            </w:pPr>
            <w:r>
              <w:t>(</w:t>
            </w:r>
            <w:r w:rsidRPr="0053433D">
              <w:rPr>
                <w:b/>
                <w:noProof/>
              </w:rPr>
              <w:t>b</w:t>
            </w:r>
            <w:r>
              <w:t>)</w:t>
            </w:r>
          </w:p>
        </w:tc>
      </w:tr>
    </w:tbl>
    <w:p w:rsidR="00D74A85" w:rsidRPr="00220D00" w:rsidRDefault="00D74A85" w:rsidP="0053433D">
      <w:pPr>
        <w:pStyle w:val="MDPI51figurecaption"/>
      </w:pPr>
      <w:r w:rsidRPr="0053433D">
        <w:rPr>
          <w:b/>
        </w:rPr>
        <w:t>Figure 3.</w:t>
      </w:r>
      <w:r w:rsidRPr="00220D00">
        <w:t xml:space="preserve"> </w:t>
      </w:r>
      <w:r w:rsidR="00C210EA">
        <w:t>The n</w:t>
      </w:r>
      <w:r w:rsidR="00C210EA" w:rsidRPr="00C805B4">
        <w:t xml:space="preserve">ormalized </w:t>
      </w:r>
      <w:r w:rsidRPr="00C805B4">
        <w:t xml:space="preserve">absorbance </w:t>
      </w:r>
      <w:r w:rsidR="009010D8">
        <w:t>(</w:t>
      </w:r>
      <w:r w:rsidR="0053433D" w:rsidRPr="00237DCC">
        <w:rPr>
          <w:b/>
        </w:rPr>
        <w:t>a</w:t>
      </w:r>
      <w:r w:rsidR="009010D8">
        <w:t xml:space="preserve">) </w:t>
      </w:r>
      <w:r w:rsidRPr="00C805B4">
        <w:t>and emission</w:t>
      </w:r>
      <w:r w:rsidR="009010D8">
        <w:t xml:space="preserve"> (</w:t>
      </w:r>
      <w:r w:rsidR="0053433D" w:rsidRPr="00237DCC">
        <w:rPr>
          <w:b/>
        </w:rPr>
        <w:t>b</w:t>
      </w:r>
      <w:r w:rsidR="009010D8">
        <w:t>)</w:t>
      </w:r>
      <w:r w:rsidRPr="00C805B4">
        <w:t xml:space="preserve"> spectra of the dyes (</w:t>
      </w:r>
      <w:r w:rsidRPr="00C805B4">
        <w:rPr>
          <w:b/>
        </w:rPr>
        <w:t>5</w:t>
      </w:r>
      <w:r w:rsidRPr="00C805B4">
        <w:t xml:space="preserve">, </w:t>
      </w:r>
      <w:r w:rsidRPr="00C805B4">
        <w:rPr>
          <w:b/>
        </w:rPr>
        <w:t>11</w:t>
      </w:r>
      <w:r w:rsidRPr="00C805B4">
        <w:t>) and the conjugates (</w:t>
      </w:r>
      <w:r w:rsidRPr="00C805B4">
        <w:rPr>
          <w:b/>
        </w:rPr>
        <w:t>22</w:t>
      </w:r>
      <w:r w:rsidRPr="00C805B4">
        <w:t>–</w:t>
      </w:r>
      <w:r w:rsidRPr="00C805B4">
        <w:rPr>
          <w:b/>
        </w:rPr>
        <w:t>24</w:t>
      </w:r>
      <w:r w:rsidRPr="00C805B4">
        <w:t>).</w:t>
      </w:r>
    </w:p>
    <w:bookmarkEnd w:id="1"/>
    <w:bookmarkEnd w:id="2"/>
    <w:p w:rsidR="00D74A85" w:rsidRPr="00220D00" w:rsidRDefault="00D74A85" w:rsidP="00D74A85">
      <w:pPr>
        <w:pStyle w:val="MDPI21heading1"/>
      </w:pPr>
      <w:r w:rsidRPr="00220D00">
        <w:rPr>
          <w:lang w:eastAsia="zh-CN"/>
        </w:rPr>
        <w:t xml:space="preserve">3. </w:t>
      </w:r>
      <w:r w:rsidRPr="00220D00">
        <w:t xml:space="preserve">Materials and Methods </w:t>
      </w:r>
    </w:p>
    <w:p w:rsidR="00D74A85" w:rsidRPr="00DF6C9F" w:rsidRDefault="00D74A85" w:rsidP="00D74A85">
      <w:pPr>
        <w:pStyle w:val="MDPI31text"/>
      </w:pPr>
      <w:r w:rsidRPr="00DF6C9F">
        <w:t>General</w:t>
      </w:r>
    </w:p>
    <w:p w:rsidR="00D74A85" w:rsidRPr="0053433D" w:rsidRDefault="00C210EA" w:rsidP="00D74A85">
      <w:pPr>
        <w:pStyle w:val="MDPI31text"/>
      </w:pPr>
      <w:r>
        <w:t>The m</w:t>
      </w:r>
      <w:r w:rsidRPr="00220D00">
        <w:t xml:space="preserve">elting </w:t>
      </w:r>
      <w:r w:rsidR="00D74A85" w:rsidRPr="00220D00">
        <w:t>points (</w:t>
      </w:r>
      <w:r w:rsidR="00D74A85" w:rsidRPr="0053433D">
        <w:t>m</w:t>
      </w:r>
      <w:r w:rsidR="00C805B4" w:rsidRPr="0053433D">
        <w:t>.</w:t>
      </w:r>
      <w:r w:rsidR="00D74A85" w:rsidRPr="0053433D">
        <w:t>p</w:t>
      </w:r>
      <w:r w:rsidR="00C805B4" w:rsidRPr="0053433D">
        <w:t>.</w:t>
      </w:r>
      <w:r w:rsidR="00D74A85" w:rsidRPr="0053433D">
        <w:t>)</w:t>
      </w:r>
      <w:r w:rsidR="00D74A85" w:rsidRPr="00220D00">
        <w:t xml:space="preserve"> were determined with a Kofler hot-stage apparatus and are uncorrected. Elemental analyses were performed with a Perkin-Elmer CHN analyzer model 2400. Thin-layer chromatography: silica gel 60 F</w:t>
      </w:r>
      <w:r w:rsidR="00D74A85" w:rsidRPr="00220D00">
        <w:rPr>
          <w:vertAlign w:val="subscript"/>
        </w:rPr>
        <w:t>254</w:t>
      </w:r>
      <w:r w:rsidR="00D74A85" w:rsidRPr="00220D00">
        <w:t>; layer thickness 0.2 mm (Merck); eluent:</w:t>
      </w:r>
      <w:r w:rsidR="00D74A85">
        <w:t xml:space="preserve"> a: 1</w:t>
      </w:r>
      <w:r w:rsidR="00D74A85" w:rsidRPr="00220D00">
        <w:t>0% EtOAc/hexane</w:t>
      </w:r>
      <w:r>
        <w:t>,</w:t>
      </w:r>
      <w:r w:rsidR="00D74A85" w:rsidRPr="00220D00">
        <w:t xml:space="preserve"> </w:t>
      </w:r>
      <w:r w:rsidR="00D74A85">
        <w:t>b: 2</w:t>
      </w:r>
      <w:r w:rsidR="00D74A85" w:rsidRPr="00220D00">
        <w:t>% EtOAc/</w:t>
      </w:r>
      <w:r w:rsidR="00D74A85">
        <w:t>CH</w:t>
      </w:r>
      <w:r w:rsidR="00D74A85" w:rsidRPr="00877A26">
        <w:rPr>
          <w:vertAlign w:val="subscript"/>
        </w:rPr>
        <w:t>2</w:t>
      </w:r>
      <w:r w:rsidR="00D74A85">
        <w:t>Cl</w:t>
      </w:r>
      <w:r w:rsidR="00D74A85" w:rsidRPr="00877A26">
        <w:rPr>
          <w:vertAlign w:val="subscript"/>
        </w:rPr>
        <w:t>2</w:t>
      </w:r>
      <w:r w:rsidR="00D74A85">
        <w:t xml:space="preserve">, </w:t>
      </w:r>
      <w:r>
        <w:t xml:space="preserve">and </w:t>
      </w:r>
      <w:r w:rsidR="00D74A85">
        <w:t>c: 2</w:t>
      </w:r>
      <w:r w:rsidR="00D74A85" w:rsidRPr="00220D00">
        <w:t>0% EtOAc/</w:t>
      </w:r>
      <w:r w:rsidR="00D74A85">
        <w:t>CH</w:t>
      </w:r>
      <w:r w:rsidR="00D74A85" w:rsidRPr="00877A26">
        <w:rPr>
          <w:vertAlign w:val="subscript"/>
        </w:rPr>
        <w:t>2</w:t>
      </w:r>
      <w:r w:rsidR="00D74A85">
        <w:t>Cl</w:t>
      </w:r>
      <w:r w:rsidR="00D74A85" w:rsidRPr="00877A26">
        <w:rPr>
          <w:vertAlign w:val="subscript"/>
        </w:rPr>
        <w:t>2</w:t>
      </w:r>
      <w:r w:rsidR="00D74A85">
        <w:t>,</w:t>
      </w:r>
      <w:r w:rsidR="00D74A85" w:rsidRPr="00220D00">
        <w:t xml:space="preserve"> if otherwise not stated, detection with I</w:t>
      </w:r>
      <w:r w:rsidR="00D74A85" w:rsidRPr="00220D00">
        <w:rPr>
          <w:vertAlign w:val="subscript"/>
        </w:rPr>
        <w:t>2</w:t>
      </w:r>
      <w:r w:rsidR="00D74A85" w:rsidRPr="00220D00">
        <w:t xml:space="preserve"> or UV (365 nm) after spraying with 5% phosphomolybdic acid in 50% aqueous phosphoric acid and heating at 100–120 °C for 10 min. Flash chromatography: silica gel 60, 40–63 μm (Merck). Reactions under microwave irradiation were carried out with a CEM Corporation focused microwave system, Model Discover SP.</w:t>
      </w:r>
      <w:r w:rsidR="00D74A85">
        <w:t xml:space="preserve"> </w:t>
      </w:r>
      <w:r w:rsidR="00D96C18">
        <w:t xml:space="preserve">The </w:t>
      </w:r>
      <w:r w:rsidR="00D74A85" w:rsidRPr="00220D00">
        <w:rPr>
          <w:vertAlign w:val="superscript"/>
        </w:rPr>
        <w:t>1</w:t>
      </w:r>
      <w:r w:rsidR="00102FF2">
        <w:t>H-NMR</w:t>
      </w:r>
      <w:r w:rsidR="00D74A85" w:rsidRPr="00220D00">
        <w:t xml:space="preserve"> spectra were recorded in DMSO-d</w:t>
      </w:r>
      <w:r w:rsidR="00D74A85" w:rsidRPr="00220D00">
        <w:rPr>
          <w:vertAlign w:val="subscript"/>
        </w:rPr>
        <w:t>6</w:t>
      </w:r>
      <w:r w:rsidR="00D74A85" w:rsidRPr="00220D00">
        <w:t xml:space="preserve">, </w:t>
      </w:r>
      <w:r w:rsidR="00D96C18">
        <w:t xml:space="preserve">a </w:t>
      </w:r>
      <w:r w:rsidR="00D74A85" w:rsidRPr="00220D00">
        <w:t>CDCl</w:t>
      </w:r>
      <w:r w:rsidR="00D74A85" w:rsidRPr="00220D00">
        <w:rPr>
          <w:vertAlign w:val="subscript"/>
        </w:rPr>
        <w:t>3</w:t>
      </w:r>
      <w:r w:rsidR="00D74A85" w:rsidRPr="00220D00">
        <w:t xml:space="preserve"> solution with a Bruker DRX-500 instrument at 500 MHz, with Me</w:t>
      </w:r>
      <w:r w:rsidR="00D74A85" w:rsidRPr="00220D00">
        <w:rPr>
          <w:vertAlign w:val="subscript"/>
        </w:rPr>
        <w:t>4</w:t>
      </w:r>
      <w:r w:rsidR="00D74A85" w:rsidRPr="00220D00">
        <w:t xml:space="preserve">Si as </w:t>
      </w:r>
      <w:r w:rsidR="00D96C18">
        <w:t xml:space="preserve">an </w:t>
      </w:r>
      <w:r w:rsidR="00D74A85" w:rsidRPr="00220D00">
        <w:t xml:space="preserve">internal standard. </w:t>
      </w:r>
      <w:r w:rsidR="00D96C18">
        <w:t xml:space="preserve">The </w:t>
      </w:r>
      <w:r w:rsidR="00D74A85" w:rsidRPr="00220D00">
        <w:rPr>
          <w:vertAlign w:val="superscript"/>
        </w:rPr>
        <w:t>13</w:t>
      </w:r>
      <w:r w:rsidR="00102FF2">
        <w:t>C-NMR</w:t>
      </w:r>
      <w:r w:rsidR="00D74A85" w:rsidRPr="00220D00">
        <w:t xml:space="preserve"> spectra were recorded with the same instrument at 125 MHz under the same conditions. Mass </w:t>
      </w:r>
      <w:r w:rsidR="00D74A85" w:rsidRPr="009E04C6">
        <w:rPr>
          <w:color w:val="000000" w:themeColor="text1"/>
        </w:rPr>
        <w:t xml:space="preserve">spectrometry: </w:t>
      </w:r>
      <w:r w:rsidR="00D96C18">
        <w:rPr>
          <w:color w:val="000000" w:themeColor="text1"/>
        </w:rPr>
        <w:t xml:space="preserve">a </w:t>
      </w:r>
      <w:r w:rsidR="00D74A85" w:rsidRPr="009E04C6">
        <w:rPr>
          <w:color w:val="000000" w:themeColor="text1"/>
        </w:rPr>
        <w:t>full scan mass spectra of the compounds were acquired in the range of 50</w:t>
      </w:r>
      <w:r w:rsidR="00D96C18">
        <w:rPr>
          <w:color w:val="000000" w:themeColor="text1"/>
        </w:rPr>
        <w:t>–</w:t>
      </w:r>
      <w:r w:rsidR="00D74A85" w:rsidRPr="009E04C6">
        <w:rPr>
          <w:color w:val="000000" w:themeColor="text1"/>
        </w:rPr>
        <w:t xml:space="preserve">1000 </w:t>
      </w:r>
      <w:r w:rsidR="00D74A85" w:rsidRPr="009E04C6">
        <w:rPr>
          <w:i/>
          <w:color w:val="000000" w:themeColor="text1"/>
        </w:rPr>
        <w:t>m</w:t>
      </w:r>
      <w:r w:rsidR="00C805B4" w:rsidRPr="00C805B4">
        <w:rPr>
          <w:color w:val="000000" w:themeColor="text1"/>
        </w:rPr>
        <w:t>/</w:t>
      </w:r>
      <w:r w:rsidR="00D74A85" w:rsidRPr="009E04C6">
        <w:rPr>
          <w:i/>
          <w:color w:val="000000" w:themeColor="text1"/>
        </w:rPr>
        <w:t>z</w:t>
      </w:r>
      <w:r w:rsidR="00D74A85" w:rsidRPr="009E04C6">
        <w:rPr>
          <w:color w:val="000000" w:themeColor="text1"/>
        </w:rPr>
        <w:t xml:space="preserve"> with a Finnigan TSQ-7000 triple quadrupole mass spectrometer (Finnigan-MAT, San Jose, CA</w:t>
      </w:r>
      <w:r w:rsidR="00C805B4">
        <w:rPr>
          <w:color w:val="000000" w:themeColor="text1"/>
        </w:rPr>
        <w:t>, USA</w:t>
      </w:r>
      <w:r w:rsidR="00D74A85" w:rsidRPr="009E04C6">
        <w:rPr>
          <w:color w:val="000000" w:themeColor="text1"/>
        </w:rPr>
        <w:t>) equipped with a Finnigan electrospray ionization source. Analyses were performed in</w:t>
      </w:r>
      <w:r w:rsidR="00D96C18" w:rsidRPr="00D96C18">
        <w:t xml:space="preserve"> </w:t>
      </w:r>
      <w:r w:rsidR="00D96C18">
        <w:t>the</w:t>
      </w:r>
      <w:r w:rsidR="00D74A85" w:rsidRPr="009E04C6">
        <w:rPr>
          <w:color w:val="000000" w:themeColor="text1"/>
        </w:rPr>
        <w:t xml:space="preserve"> positive ion mode using flow injection mass spectrometry with a mobile </w:t>
      </w:r>
      <w:r w:rsidR="00D74A85" w:rsidRPr="00C805B4">
        <w:rPr>
          <w:color w:val="000000" w:themeColor="text1"/>
        </w:rPr>
        <w:t xml:space="preserve">phase of 50% aqueous acetonitrile containing 0.1 </w:t>
      </w:r>
      <w:r w:rsidR="00D74A85" w:rsidRPr="00C805B4">
        <w:rPr>
          <w:i/>
          <w:color w:val="000000" w:themeColor="text1"/>
        </w:rPr>
        <w:t>v</w:t>
      </w:r>
      <w:r w:rsidR="00D74A85" w:rsidRPr="00C805B4">
        <w:rPr>
          <w:color w:val="000000" w:themeColor="text1"/>
        </w:rPr>
        <w:t>/</w:t>
      </w:r>
      <w:r w:rsidR="00D74A85" w:rsidRPr="00C805B4">
        <w:rPr>
          <w:i/>
          <w:color w:val="000000" w:themeColor="text1"/>
        </w:rPr>
        <w:t>v</w:t>
      </w:r>
      <w:r w:rsidR="00D74A85" w:rsidRPr="00C805B4">
        <w:rPr>
          <w:color w:val="000000" w:themeColor="text1"/>
        </w:rPr>
        <w:t>% formic acid. The flow rate was 0.3 m</w:t>
      </w:r>
      <w:r w:rsidR="00C805B4" w:rsidRPr="00C805B4">
        <w:rPr>
          <w:color w:val="000000" w:themeColor="text1"/>
        </w:rPr>
        <w:t>L</w:t>
      </w:r>
      <w:r w:rsidR="00D74A85" w:rsidRPr="00C805B4">
        <w:rPr>
          <w:color w:val="000000" w:themeColor="text1"/>
        </w:rPr>
        <w:t xml:space="preserve">/min. </w:t>
      </w:r>
      <w:r w:rsidR="00066A17">
        <w:rPr>
          <w:color w:val="000000" w:themeColor="text1"/>
        </w:rPr>
        <w:t>A 5</w:t>
      </w:r>
      <w:r w:rsidR="00D74A85" w:rsidRPr="00C805B4">
        <w:rPr>
          <w:color w:val="000000" w:themeColor="text1"/>
        </w:rPr>
        <w:t>-µ</w:t>
      </w:r>
      <w:r w:rsidR="00C805B4" w:rsidRPr="00C805B4">
        <w:rPr>
          <w:color w:val="000000" w:themeColor="text1"/>
        </w:rPr>
        <w:t xml:space="preserve">L </w:t>
      </w:r>
      <w:r w:rsidR="00D74A85" w:rsidRPr="00C805B4">
        <w:rPr>
          <w:color w:val="000000" w:themeColor="text1"/>
        </w:rPr>
        <w:t xml:space="preserve">aliquot of the samples </w:t>
      </w:r>
      <w:r w:rsidR="00066A17">
        <w:rPr>
          <w:color w:val="000000" w:themeColor="text1"/>
        </w:rPr>
        <w:t>was</w:t>
      </w:r>
      <w:r w:rsidR="00066A17" w:rsidRPr="00C805B4">
        <w:rPr>
          <w:color w:val="000000" w:themeColor="text1"/>
        </w:rPr>
        <w:t xml:space="preserve"> </w:t>
      </w:r>
      <w:r w:rsidR="00D74A85" w:rsidRPr="00C805B4">
        <w:rPr>
          <w:color w:val="000000" w:themeColor="text1"/>
        </w:rPr>
        <w:t>loaded into the flow. The ESI capillary was adjusted to 4.5 kV and N</w:t>
      </w:r>
      <w:r w:rsidR="00D74A85" w:rsidRPr="00C805B4">
        <w:rPr>
          <w:color w:val="000000" w:themeColor="text1"/>
          <w:vertAlign w:val="subscript"/>
        </w:rPr>
        <w:t>2</w:t>
      </w:r>
      <w:r w:rsidR="00D74A85" w:rsidRPr="00C805B4">
        <w:rPr>
          <w:color w:val="000000" w:themeColor="text1"/>
        </w:rPr>
        <w:t xml:space="preserve"> was used as a nebulizer gas. Compound stocks prepared in DMSO (20 mM) were further diluted i</w:t>
      </w:r>
      <w:r w:rsidR="00D74A85" w:rsidRPr="0053433D">
        <w:rPr>
          <w:color w:val="000000" w:themeColor="text1"/>
        </w:rPr>
        <w:t>n 1</w:t>
      </w:r>
      <w:r w:rsidR="00C805B4" w:rsidRPr="0053433D">
        <w:rPr>
          <w:color w:val="000000" w:themeColor="text1"/>
        </w:rPr>
        <w:t>×</w:t>
      </w:r>
      <w:r w:rsidR="00D74A85" w:rsidRPr="0053433D">
        <w:rPr>
          <w:color w:val="000000" w:themeColor="text1"/>
        </w:rPr>
        <w:t xml:space="preserve"> phosphate buffered saline, pH 7.4 to a final concentration of 500 µM. Absorption (at fixed 620 nm emission wavelengths) and emission (at fixed 400 nm excitation wavelength) spectra were measured</w:t>
      </w:r>
      <w:r w:rsidR="00D74A85" w:rsidRPr="0053433D">
        <w:t xml:space="preserve"> using an Enspire plate reader (Perkin Elmer</w:t>
      </w:r>
      <w:r w:rsidR="00C805B4" w:rsidRPr="0053433D">
        <w:t>, Waltham, MA, USA</w:t>
      </w:r>
      <w:r w:rsidR="00D74A85" w:rsidRPr="0053433D">
        <w:t>).</w:t>
      </w:r>
    </w:p>
    <w:p w:rsidR="00D74A85" w:rsidRPr="00220D00" w:rsidRDefault="00D74A85" w:rsidP="008C5D06">
      <w:pPr>
        <w:pStyle w:val="MDPI22heading2"/>
      </w:pPr>
      <w:r w:rsidRPr="0053433D">
        <w:t xml:space="preserve">3.1. Synthesis of BODIPY-alkyne </w:t>
      </w:r>
      <w:r w:rsidRPr="0053433D">
        <w:rPr>
          <w:b/>
        </w:rPr>
        <w:t>5</w:t>
      </w:r>
    </w:p>
    <w:p w:rsidR="00D74A85" w:rsidRPr="008B40CD" w:rsidRDefault="00D74A85" w:rsidP="008C5D06">
      <w:pPr>
        <w:pStyle w:val="MDPI23heading3"/>
      </w:pPr>
      <w:r w:rsidRPr="008B40CD">
        <w:t>3.1.1. Propargylation of 4-</w:t>
      </w:r>
      <w:r w:rsidR="00C805B4" w:rsidRPr="008B40CD">
        <w:t>Hydroxybenzaldehyde</w:t>
      </w:r>
    </w:p>
    <w:p w:rsidR="00D74A85" w:rsidRPr="008B40CD" w:rsidRDefault="00D74A85" w:rsidP="008C5D06">
      <w:pPr>
        <w:pStyle w:val="MDPI31text"/>
      </w:pPr>
      <w:r w:rsidRPr="008B40CD">
        <w:t>4-Hydroxybenz</w:t>
      </w:r>
      <w:r w:rsidR="00066A17">
        <w:t>a</w:t>
      </w:r>
      <w:r w:rsidRPr="008B40CD">
        <w:t>ldehyde (12.22 g, 10.0 mmol) was dissolved in acetone (100 m</w:t>
      </w:r>
      <w:r w:rsidR="00C805B4" w:rsidRPr="008B40CD">
        <w:t>L</w:t>
      </w:r>
      <w:r w:rsidRPr="008B40CD">
        <w:t>)</w:t>
      </w:r>
      <w:r w:rsidR="00066A17">
        <w:t xml:space="preserve"> and</w:t>
      </w:r>
      <w:r w:rsidRPr="008B40CD">
        <w:t xml:space="preserve"> then</w:t>
      </w:r>
      <w:r w:rsidR="00066A17">
        <w:t>,</w:t>
      </w:r>
      <w:r w:rsidRPr="008B40CD">
        <w:t xml:space="preserve"> propargyl bromide </w:t>
      </w:r>
      <w:r w:rsidR="00D96C18">
        <w:t>(</w:t>
      </w:r>
      <w:r w:rsidRPr="008B40CD">
        <w:t>1.7 m</w:t>
      </w:r>
      <w:r w:rsidR="00C805B4" w:rsidRPr="008B40CD">
        <w:t>L</w:t>
      </w:r>
      <w:r w:rsidRPr="008B40CD">
        <w:t xml:space="preserve"> (80 wt.% in toluene), 15.0 mmol</w:t>
      </w:r>
      <w:r w:rsidR="00D96C18">
        <w:t>)</w:t>
      </w:r>
      <w:r w:rsidR="00D96C18" w:rsidRPr="008B40CD">
        <w:t xml:space="preserve"> </w:t>
      </w:r>
      <w:r w:rsidRPr="008B40CD">
        <w:t>and K</w:t>
      </w:r>
      <w:r w:rsidRPr="008B40CD">
        <w:rPr>
          <w:vertAlign w:val="subscript"/>
        </w:rPr>
        <w:t>2</w:t>
      </w:r>
      <w:r w:rsidRPr="008B40CD">
        <w:t>CO</w:t>
      </w:r>
      <w:r w:rsidRPr="008B40CD">
        <w:rPr>
          <w:vertAlign w:val="subscript"/>
        </w:rPr>
        <w:t>3</w:t>
      </w:r>
      <w:r w:rsidRPr="008B40CD">
        <w:t xml:space="preserve"> (9.68 g, 70 mmol) were added. The reaction mixture was stirred at 70 °C for 24 h, the solvent was then evaporated off, and the residue was purified by flash chromatography with CH</w:t>
      </w:r>
      <w:r w:rsidRPr="008B40CD">
        <w:rPr>
          <w:vertAlign w:val="subscript"/>
        </w:rPr>
        <w:t>2</w:t>
      </w:r>
      <w:r w:rsidRPr="008B40CD">
        <w:t>Cl</w:t>
      </w:r>
      <w:r w:rsidRPr="008B40CD">
        <w:rPr>
          <w:vertAlign w:val="subscript"/>
        </w:rPr>
        <w:t>2</w:t>
      </w:r>
      <w:r w:rsidRPr="008B40CD">
        <w:t xml:space="preserve">/hexane = 80/20 as </w:t>
      </w:r>
      <w:r w:rsidR="00D96C18">
        <w:t xml:space="preserve">an </w:t>
      </w:r>
      <w:r w:rsidRPr="008B40CD">
        <w:t xml:space="preserve">eluent. Compound </w:t>
      </w:r>
      <w:r w:rsidRPr="008B40CD">
        <w:rPr>
          <w:b/>
        </w:rPr>
        <w:t>2</w:t>
      </w:r>
      <w:r w:rsidRPr="008B40CD">
        <w:t xml:space="preserve"> was obtained as a white solid (14.9 g, 93%).</w:t>
      </w:r>
      <w:r>
        <w:t xml:space="preserve"> Compound </w:t>
      </w:r>
      <w:r w:rsidRPr="00DC6685">
        <w:rPr>
          <w:b/>
        </w:rPr>
        <w:t>2</w:t>
      </w:r>
      <w:r>
        <w:t xml:space="preserve"> is identical with that described in </w:t>
      </w:r>
      <w:r w:rsidR="00066A17">
        <w:t xml:space="preserve">the </w:t>
      </w:r>
      <w:r>
        <w:t>literature [41</w:t>
      </w:r>
      <w:r w:rsidR="00C805B4">
        <w:t>,</w:t>
      </w:r>
      <w:r>
        <w:t>42]</w:t>
      </w:r>
      <w:r w:rsidR="00C805B4">
        <w:t>.</w:t>
      </w:r>
    </w:p>
    <w:p w:rsidR="00D74A85" w:rsidRPr="008B40CD" w:rsidRDefault="00D74A85" w:rsidP="008C5D06">
      <w:pPr>
        <w:pStyle w:val="MDPI23heading3"/>
      </w:pPr>
      <w:r w:rsidRPr="008B40CD">
        <w:lastRenderedPageBreak/>
        <w:t xml:space="preserve">3.1.2. Synthesis of </w:t>
      </w:r>
      <w:r w:rsidR="00C805B4">
        <w:t>Dipyrrolylmethane</w:t>
      </w:r>
      <w:r w:rsidR="00C805B4" w:rsidRPr="008B40CD">
        <w:t xml:space="preserve"> </w:t>
      </w:r>
      <w:r w:rsidRPr="008B40CD">
        <w:rPr>
          <w:b/>
        </w:rPr>
        <w:t>4</w:t>
      </w:r>
    </w:p>
    <w:p w:rsidR="00D74A85" w:rsidRPr="008B40CD" w:rsidRDefault="00D74A85" w:rsidP="008C5D06">
      <w:pPr>
        <w:pStyle w:val="MDPI31text"/>
      </w:pPr>
      <w:r w:rsidRPr="008B40CD">
        <w:rPr>
          <w:bCs/>
        </w:rPr>
        <w:t>To a</w:t>
      </w:r>
      <w:r w:rsidRPr="008B40CD">
        <w:rPr>
          <w:b/>
          <w:bCs/>
        </w:rPr>
        <w:t xml:space="preserve"> </w:t>
      </w:r>
      <w:r w:rsidRPr="008B40CD">
        <w:t xml:space="preserve">solution of compound </w:t>
      </w:r>
      <w:r w:rsidRPr="008B40CD">
        <w:rPr>
          <w:b/>
        </w:rPr>
        <w:t>2</w:t>
      </w:r>
      <w:r w:rsidRPr="008B40CD">
        <w:t xml:space="preserve"> (0.48 g, 3 mmol) and pyrrole (9.0 m</w:t>
      </w:r>
      <w:r w:rsidR="00C805B4" w:rsidRPr="008B40CD">
        <w:t>L</w:t>
      </w:r>
      <w:r w:rsidRPr="008B40CD">
        <w:t>, 1.29 mol)</w:t>
      </w:r>
      <w:r w:rsidR="00D96C18">
        <w:t>,</w:t>
      </w:r>
      <w:r w:rsidRPr="008B40CD">
        <w:t xml:space="preserve"> trifluoroacetic acid (0.024 m</w:t>
      </w:r>
      <w:r w:rsidR="00C805B4" w:rsidRPr="008B40CD">
        <w:t>L</w:t>
      </w:r>
      <w:r w:rsidRPr="008B40CD">
        <w:t xml:space="preserve">, 0.3 mmol) was added. The solution was stirred for 10 min at room temperature under </w:t>
      </w:r>
      <w:r w:rsidR="00D96C18">
        <w:t xml:space="preserve">a </w:t>
      </w:r>
      <w:r w:rsidRPr="008B40CD">
        <w:t>nitrogen atmosphere. The mixture was diluted with CH</w:t>
      </w:r>
      <w:r w:rsidRPr="008B40CD">
        <w:rPr>
          <w:vertAlign w:val="subscript"/>
        </w:rPr>
        <w:t>2</w:t>
      </w:r>
      <w:r w:rsidRPr="008B40CD">
        <w:t>Cl</w:t>
      </w:r>
      <w:r w:rsidRPr="008B40CD">
        <w:rPr>
          <w:vertAlign w:val="subscript"/>
        </w:rPr>
        <w:t>2</w:t>
      </w:r>
      <w:r w:rsidRPr="008B40CD">
        <w:t xml:space="preserve"> (200 mL), washed with 0.1 M aq NaOH, water, and dried Na</w:t>
      </w:r>
      <w:r w:rsidRPr="008B40CD">
        <w:rPr>
          <w:vertAlign w:val="subscript"/>
        </w:rPr>
        <w:t>2</w:t>
      </w:r>
      <w:r w:rsidRPr="008B40CD">
        <w:t>SO</w:t>
      </w:r>
      <w:r w:rsidRPr="008B40CD">
        <w:rPr>
          <w:vertAlign w:val="subscript"/>
        </w:rPr>
        <w:t>4</w:t>
      </w:r>
      <w:r w:rsidRPr="008B40CD">
        <w:t>. The solvent and a great amount of unreacted pyrrole were removed under reduced pressure. The residue</w:t>
      </w:r>
      <w:r w:rsidRPr="00220D00">
        <w:t xml:space="preserve"> was purified by flash chromatography on a silica gel column covered w</w:t>
      </w:r>
      <w:r w:rsidR="00C805B4">
        <w:t>ith Al foil with hexane/</w:t>
      </w:r>
      <w:r>
        <w:t>EtOAc/</w:t>
      </w:r>
      <w:r w:rsidRPr="00220D00">
        <w:t>Et</w:t>
      </w:r>
      <w:r w:rsidRPr="00220D00">
        <w:rPr>
          <w:vertAlign w:val="subscript"/>
        </w:rPr>
        <w:t>3</w:t>
      </w:r>
      <w:r w:rsidRPr="00BA72DB">
        <w:t>N</w:t>
      </w:r>
      <w:r w:rsidR="00C805B4">
        <w:t xml:space="preserve"> </w:t>
      </w:r>
      <w:r w:rsidRPr="00220D00">
        <w:t xml:space="preserve">= 80/20/1 as </w:t>
      </w:r>
      <w:r w:rsidR="00D96C18">
        <w:t xml:space="preserve">an </w:t>
      </w:r>
      <w:r w:rsidRPr="00220D00">
        <w:t xml:space="preserve">eluent. Compound </w:t>
      </w:r>
      <w:r w:rsidRPr="00220D00">
        <w:rPr>
          <w:b/>
        </w:rPr>
        <w:t>4</w:t>
      </w:r>
      <w:r w:rsidRPr="00220D00">
        <w:t xml:space="preserve"> was obtained as a brown solid (550 mg, 67%).</w:t>
      </w:r>
      <w:r>
        <w:t xml:space="preserve"> Compound </w:t>
      </w:r>
      <w:r>
        <w:rPr>
          <w:b/>
        </w:rPr>
        <w:t>4</w:t>
      </w:r>
      <w:r>
        <w:t xml:space="preserve"> is identical with that described in</w:t>
      </w:r>
      <w:r w:rsidR="00D96C18">
        <w:t xml:space="preserve"> the</w:t>
      </w:r>
      <w:r>
        <w:t xml:space="preserve"> literature [41</w:t>
      </w:r>
      <w:r w:rsidR="00C805B4">
        <w:t>,</w:t>
      </w:r>
      <w:r>
        <w:t>42]</w:t>
      </w:r>
      <w:r w:rsidR="00C805B4">
        <w:t>.</w:t>
      </w:r>
    </w:p>
    <w:p w:rsidR="00D74A85" w:rsidRPr="00220D00" w:rsidRDefault="00D74A85" w:rsidP="008C5D06">
      <w:pPr>
        <w:pStyle w:val="MDPI23heading3"/>
      </w:pPr>
      <w:r w:rsidRPr="00220D00">
        <w:t xml:space="preserve">3.1.3. Synthesis of </w:t>
      </w:r>
      <w:r w:rsidR="00C805B4" w:rsidRPr="00220D00">
        <w:t xml:space="preserve">Boron </w:t>
      </w:r>
      <w:r w:rsidR="00C805B4">
        <w:t>Dipyrrolylmethene</w:t>
      </w:r>
      <w:r w:rsidR="00C805B4" w:rsidRPr="00220D00">
        <w:t xml:space="preserve"> </w:t>
      </w:r>
      <w:r w:rsidRPr="00220D00">
        <w:rPr>
          <w:b/>
        </w:rPr>
        <w:t>5</w:t>
      </w:r>
    </w:p>
    <w:p w:rsidR="00D74A85" w:rsidRPr="00C805B4" w:rsidRDefault="00D74A85" w:rsidP="008C5D06">
      <w:pPr>
        <w:pStyle w:val="MDPI31text"/>
      </w:pPr>
      <w:r>
        <w:t>Dipyrrolylmethane</w:t>
      </w:r>
      <w:r w:rsidRPr="00B905DD">
        <w:t xml:space="preserve"> (</w:t>
      </w:r>
      <w:r w:rsidRPr="00B905DD">
        <w:rPr>
          <w:b/>
        </w:rPr>
        <w:t>4</w:t>
      </w:r>
      <w:r w:rsidRPr="00B905DD">
        <w:t>, 0.6 g, 2.2 mmol) was dissolved in dry CH</w:t>
      </w:r>
      <w:r w:rsidRPr="00B905DD">
        <w:rPr>
          <w:vertAlign w:val="subscript"/>
        </w:rPr>
        <w:t>2</w:t>
      </w:r>
      <w:r w:rsidRPr="00B905DD">
        <w:t>Cl</w:t>
      </w:r>
      <w:r w:rsidRPr="00B905DD">
        <w:rPr>
          <w:vertAlign w:val="subscript"/>
        </w:rPr>
        <w:t>2</w:t>
      </w:r>
      <w:r w:rsidRPr="00B905DD">
        <w:t xml:space="preserve"> (30 m</w:t>
      </w:r>
      <w:r w:rsidR="00C805B4" w:rsidRPr="00B905DD">
        <w:t>L</w:t>
      </w:r>
      <w:r w:rsidRPr="00B905DD">
        <w:t>), then DDQ (0.49 g, 2.2 mmol) was added and the reaction mixture was stirred for 1 h at rt</w:t>
      </w:r>
      <w:r w:rsidR="00D96C18">
        <w:t xml:space="preserve"> (room temperature)</w:t>
      </w:r>
      <w:r w:rsidRPr="00B905DD">
        <w:t xml:space="preserve"> under </w:t>
      </w:r>
      <w:r w:rsidR="00D96C18">
        <w:t xml:space="preserve">a </w:t>
      </w:r>
      <w:r w:rsidRPr="00B905DD">
        <w:t>nitrogen atmosphere. This was followed by the successive addition of Et</w:t>
      </w:r>
      <w:r w:rsidRPr="00B905DD">
        <w:rPr>
          <w:vertAlign w:val="subscript"/>
        </w:rPr>
        <w:t>3</w:t>
      </w:r>
      <w:r w:rsidRPr="00B905DD">
        <w:t>N (2 m</w:t>
      </w:r>
      <w:r w:rsidR="00C805B4" w:rsidRPr="00B905DD">
        <w:t>L</w:t>
      </w:r>
      <w:r w:rsidRPr="00B905DD">
        <w:t>, 14.4 mmol) and BF</w:t>
      </w:r>
      <w:r w:rsidRPr="00B905DD">
        <w:rPr>
          <w:vertAlign w:val="subscript"/>
        </w:rPr>
        <w:t>3</w:t>
      </w:r>
      <w:r w:rsidRPr="00C805B4">
        <w:t>·</w:t>
      </w:r>
      <w:r w:rsidRPr="00B905DD">
        <w:t>Et</w:t>
      </w:r>
      <w:r w:rsidRPr="00B905DD">
        <w:rPr>
          <w:vertAlign w:val="subscript"/>
        </w:rPr>
        <w:t>2</w:t>
      </w:r>
      <w:r w:rsidRPr="00B905DD">
        <w:t>O (2.3 m</w:t>
      </w:r>
      <w:r w:rsidR="00C805B4" w:rsidRPr="00B905DD">
        <w:t>L</w:t>
      </w:r>
      <w:r w:rsidRPr="00B905DD">
        <w:t xml:space="preserve">, 8.6 mmol) and the stirring was continued for 4 h. The reaction was quenched by the addition of </w:t>
      </w:r>
      <w:r w:rsidR="00D96C18">
        <w:t xml:space="preserve">a </w:t>
      </w:r>
      <w:r w:rsidRPr="00B905DD">
        <w:t>saturated NaHCO</w:t>
      </w:r>
      <w:r w:rsidRPr="00B905DD">
        <w:rPr>
          <w:vertAlign w:val="subscript"/>
        </w:rPr>
        <w:t>3</w:t>
      </w:r>
      <w:r w:rsidRPr="00B905DD">
        <w:t xml:space="preserve"> solution (25 m</w:t>
      </w:r>
      <w:r w:rsidR="00C805B4" w:rsidRPr="00B905DD">
        <w:t>L</w:t>
      </w:r>
      <w:r w:rsidRPr="00B905DD">
        <w:t xml:space="preserve">). The organic layer was separated and dried over </w:t>
      </w:r>
      <w:r w:rsidR="00D96C18">
        <w:t xml:space="preserve">with </w:t>
      </w:r>
      <w:r w:rsidRPr="00B905DD">
        <w:t>Na</w:t>
      </w:r>
      <w:r w:rsidRPr="00B905DD">
        <w:rPr>
          <w:vertAlign w:val="subscript"/>
        </w:rPr>
        <w:t>2</w:t>
      </w:r>
      <w:r w:rsidRPr="00B905DD">
        <w:t>SO</w:t>
      </w:r>
      <w:r w:rsidRPr="00B905DD">
        <w:rPr>
          <w:vertAlign w:val="subscript"/>
        </w:rPr>
        <w:t>4</w:t>
      </w:r>
      <w:r w:rsidRPr="00B905DD">
        <w:t xml:space="preserve">. The solvents were removed under reduced pressure and the residue was purified by flash chromatography with EtOAc/hexane = 20/80 as </w:t>
      </w:r>
      <w:r w:rsidR="00D96C18">
        <w:t xml:space="preserve">an </w:t>
      </w:r>
      <w:r w:rsidRPr="00B905DD">
        <w:t xml:space="preserve">eluent. Compound </w:t>
      </w:r>
      <w:r w:rsidRPr="00B905DD">
        <w:rPr>
          <w:b/>
        </w:rPr>
        <w:t>5</w:t>
      </w:r>
      <w:r w:rsidRPr="00B905DD">
        <w:t xml:space="preserve"> was obtained as a tawny solid (550 mg, 78%). M</w:t>
      </w:r>
      <w:r w:rsidR="00C805B4">
        <w:t>.</w:t>
      </w:r>
      <w:r w:rsidRPr="00B905DD">
        <w:t>p</w:t>
      </w:r>
      <w:r w:rsidR="00C805B4">
        <w:t>.</w:t>
      </w:r>
      <w:r w:rsidRPr="00B905DD">
        <w:t>: 147–150 °C, R</w:t>
      </w:r>
      <w:r w:rsidRPr="00B905DD">
        <w:rPr>
          <w:vertAlign w:val="subscript"/>
        </w:rPr>
        <w:t>f</w:t>
      </w:r>
      <w:r w:rsidRPr="00B905DD">
        <w:t xml:space="preserve"> =</w:t>
      </w:r>
      <w:r>
        <w:t xml:space="preserve"> </w:t>
      </w:r>
      <w:r w:rsidRPr="00B905DD">
        <w:t>0</w:t>
      </w:r>
      <w:r>
        <w:t>.78</w:t>
      </w:r>
      <w:r w:rsidRPr="00E535A7">
        <w:rPr>
          <w:vertAlign w:val="superscript"/>
        </w:rPr>
        <w:t>b</w:t>
      </w:r>
      <w:r w:rsidRPr="00B905DD">
        <w:t xml:space="preserve">. </w:t>
      </w:r>
      <w:r w:rsidRPr="00C805B4">
        <w:t xml:space="preserve">Compound </w:t>
      </w:r>
      <w:r w:rsidRPr="00C805B4">
        <w:rPr>
          <w:b/>
        </w:rPr>
        <w:t>5</w:t>
      </w:r>
      <w:r w:rsidRPr="00C805B4">
        <w:t xml:space="preserve"> is identical with that described in the literature [34]</w:t>
      </w:r>
      <w:r w:rsidR="00C805B4" w:rsidRPr="00C805B4">
        <w:t>.</w:t>
      </w:r>
      <w:r w:rsidRPr="00C805B4">
        <w:t xml:space="preserve"> </w:t>
      </w:r>
      <w:r w:rsidRPr="00C805B4">
        <w:rPr>
          <w:vertAlign w:val="superscript"/>
        </w:rPr>
        <w:t>1</w:t>
      </w:r>
      <w:r w:rsidRPr="00C805B4">
        <w:t>H-NMR (CDCl</w:t>
      </w:r>
      <w:r w:rsidRPr="00C805B4">
        <w:rPr>
          <w:vertAlign w:val="subscript"/>
        </w:rPr>
        <w:t>3</w:t>
      </w:r>
      <w:r w:rsidRPr="00C805B4">
        <w:t xml:space="preserve">) δ </w:t>
      </w:r>
      <w:r w:rsidR="00D96C18">
        <w:t>(</w:t>
      </w:r>
      <w:r w:rsidRPr="00C805B4">
        <w:t>ppm</w:t>
      </w:r>
      <w:r w:rsidR="00D96C18">
        <w:t>)</w:t>
      </w:r>
      <w:r w:rsidR="00D96C18" w:rsidRPr="00C805B4">
        <w:t xml:space="preserve">: </w:t>
      </w:r>
      <w:r w:rsidRPr="00C805B4">
        <w:t>2.60 (s, 1H, C≡CH); 4.80 (s, 2H, OCH</w:t>
      </w:r>
      <w:r w:rsidRPr="00C805B4">
        <w:rPr>
          <w:vertAlign w:val="subscript"/>
        </w:rPr>
        <w:t>2</w:t>
      </w:r>
      <w:r w:rsidRPr="00C805B4">
        <w:t>); 6.55 (s, 2H); 6.97 (s, 2H); 7.14 (m, 2H); 7.56 (m, 2H); 7.92 (s, 2H).</w:t>
      </w:r>
    </w:p>
    <w:p w:rsidR="00D74A85" w:rsidRPr="00220D00" w:rsidRDefault="00D74A85" w:rsidP="008C5D06">
      <w:pPr>
        <w:pStyle w:val="MDPI22heading2"/>
        <w:rPr>
          <w:b/>
        </w:rPr>
      </w:pPr>
      <w:r w:rsidRPr="00220D00">
        <w:t xml:space="preserve">3.2. Synthesis of BODIPY-azide </w:t>
      </w:r>
      <w:r w:rsidRPr="00220D00">
        <w:rPr>
          <w:b/>
        </w:rPr>
        <w:t>11</w:t>
      </w:r>
    </w:p>
    <w:p w:rsidR="00D74A85" w:rsidRPr="00220D00" w:rsidRDefault="00D74A85" w:rsidP="008C5D06">
      <w:pPr>
        <w:pStyle w:val="MDPI23heading3"/>
      </w:pPr>
      <w:r w:rsidRPr="00220D00">
        <w:t xml:space="preserve">3.2.1. Synthesis of BODIPY-bromide </w:t>
      </w:r>
      <w:r w:rsidRPr="00220D00">
        <w:rPr>
          <w:b/>
        </w:rPr>
        <w:t>10</w:t>
      </w:r>
    </w:p>
    <w:p w:rsidR="00D74A85" w:rsidRPr="00220D00" w:rsidRDefault="00D96C18" w:rsidP="008C5D06">
      <w:pPr>
        <w:pStyle w:val="MDPI31text"/>
      </w:pPr>
      <w:r w:rsidRPr="00220D00">
        <w:t xml:space="preserve">DMF (3 drops) and oxalyl chloride (0.5 mL, 5.8 mmol) were added </w:t>
      </w:r>
      <w:r>
        <w:t>t</w:t>
      </w:r>
      <w:r w:rsidR="00D74A85" w:rsidRPr="00220D00">
        <w:t>o a solution of 5-bromovaleric acid (</w:t>
      </w:r>
      <w:r w:rsidR="00D74A85" w:rsidRPr="00220D00">
        <w:rPr>
          <w:b/>
        </w:rPr>
        <w:t>6</w:t>
      </w:r>
      <w:r w:rsidR="00D74A85" w:rsidRPr="00220D00">
        <w:t>, 0.76 g, 4.2 mmol) in dry CH</w:t>
      </w:r>
      <w:r w:rsidR="00D74A85" w:rsidRPr="00220D00">
        <w:rPr>
          <w:vertAlign w:val="subscript"/>
        </w:rPr>
        <w:t>2</w:t>
      </w:r>
      <w:r w:rsidR="00D74A85" w:rsidRPr="00220D00">
        <w:t>Cl</w:t>
      </w:r>
      <w:r w:rsidR="00D74A85" w:rsidRPr="00220D00">
        <w:rPr>
          <w:vertAlign w:val="subscript"/>
        </w:rPr>
        <w:t>2</w:t>
      </w:r>
      <w:r w:rsidR="00D74A85" w:rsidRPr="00220D00">
        <w:t xml:space="preserve"> (20 m</w:t>
      </w:r>
      <w:r w:rsidR="00C805B4" w:rsidRPr="00220D00">
        <w:t>L</w:t>
      </w:r>
      <w:r w:rsidR="00D74A85" w:rsidRPr="00220D00">
        <w:t xml:space="preserve">) and the mixture was stirred for 3 h at rt. Then the mixture was evaporated with toluene (3 </w:t>
      </w:r>
      <w:r w:rsidR="00C805B4">
        <w:t>×</w:t>
      </w:r>
      <w:r w:rsidR="00D74A85" w:rsidRPr="00220D00">
        <w:t xml:space="preserve"> 10 m</w:t>
      </w:r>
      <w:r w:rsidR="00C805B4" w:rsidRPr="00220D00">
        <w:t>L</w:t>
      </w:r>
      <w:r w:rsidR="00D74A85" w:rsidRPr="00220D00">
        <w:t>). The residue was re</w:t>
      </w:r>
      <w:r w:rsidR="006D0554">
        <w:t>-</w:t>
      </w:r>
      <w:r w:rsidR="00D74A85" w:rsidRPr="00220D00">
        <w:t>dissolved in anhydrous CH</w:t>
      </w:r>
      <w:r w:rsidR="00D74A85" w:rsidRPr="00220D00">
        <w:rPr>
          <w:vertAlign w:val="subscript"/>
        </w:rPr>
        <w:t>2</w:t>
      </w:r>
      <w:r w:rsidR="00D74A85" w:rsidRPr="00220D00">
        <w:t>Cl</w:t>
      </w:r>
      <w:r w:rsidR="00D74A85" w:rsidRPr="00220D00">
        <w:rPr>
          <w:vertAlign w:val="subscript"/>
        </w:rPr>
        <w:t>2</w:t>
      </w:r>
      <w:r w:rsidR="00D74A85" w:rsidRPr="00220D00">
        <w:t xml:space="preserve"> (20 </w:t>
      </w:r>
      <w:r w:rsidR="00D74A85" w:rsidRPr="00B905DD">
        <w:rPr>
          <w:color w:val="000000" w:themeColor="text1"/>
        </w:rPr>
        <w:t>m</w:t>
      </w:r>
      <w:r w:rsidR="00C805B4" w:rsidRPr="00B905DD">
        <w:rPr>
          <w:color w:val="000000" w:themeColor="text1"/>
        </w:rPr>
        <w:t>L</w:t>
      </w:r>
      <w:r w:rsidR="00D74A85" w:rsidRPr="00B905DD">
        <w:rPr>
          <w:color w:val="000000" w:themeColor="text1"/>
        </w:rPr>
        <w:t xml:space="preserve">) and the </w:t>
      </w:r>
      <w:r w:rsidR="00D74A85" w:rsidRPr="00102FF2">
        <w:rPr>
          <w:color w:val="000000" w:themeColor="text1"/>
        </w:rPr>
        <w:t xml:space="preserve">resulting solution was added </w:t>
      </w:r>
      <w:r w:rsidR="006D0554" w:rsidRPr="00102FF2">
        <w:rPr>
          <w:color w:val="000000" w:themeColor="text1"/>
        </w:rPr>
        <w:t>drop</w:t>
      </w:r>
      <w:r w:rsidR="006D0554">
        <w:rPr>
          <w:color w:val="000000" w:themeColor="text1"/>
        </w:rPr>
        <w:t>w</w:t>
      </w:r>
      <w:r w:rsidR="006D0554" w:rsidRPr="00102FF2">
        <w:rPr>
          <w:color w:val="000000" w:themeColor="text1"/>
        </w:rPr>
        <w:t xml:space="preserve">ise </w:t>
      </w:r>
      <w:r w:rsidR="00D74A85" w:rsidRPr="00102FF2">
        <w:rPr>
          <w:color w:val="000000" w:themeColor="text1"/>
        </w:rPr>
        <w:t>to a stirred solution of 3-ethyl-2,4-dimethylpyrrole (</w:t>
      </w:r>
      <w:r w:rsidR="00D74A85" w:rsidRPr="00102FF2">
        <w:rPr>
          <w:b/>
          <w:color w:val="000000" w:themeColor="text1"/>
        </w:rPr>
        <w:t>8</w:t>
      </w:r>
      <w:r w:rsidR="00D74A85" w:rsidRPr="00102FF2">
        <w:rPr>
          <w:color w:val="000000" w:themeColor="text1"/>
        </w:rPr>
        <w:t>, 1.23 g, 10 mmol) in dry dichloromethane (20 m</w:t>
      </w:r>
      <w:r w:rsidR="00102FF2" w:rsidRPr="00102FF2">
        <w:rPr>
          <w:color w:val="000000" w:themeColor="text1"/>
        </w:rPr>
        <w:t>L</w:t>
      </w:r>
      <w:r w:rsidR="00D74A85" w:rsidRPr="00102FF2">
        <w:rPr>
          <w:color w:val="000000" w:themeColor="text1"/>
        </w:rPr>
        <w:t>). After heating under reflux for 3 h, the mixture was cooled to rt and triethylamine (11 m</w:t>
      </w:r>
      <w:r w:rsidR="00102FF2" w:rsidRPr="00102FF2">
        <w:rPr>
          <w:color w:val="000000" w:themeColor="text1"/>
        </w:rPr>
        <w:t>L</w:t>
      </w:r>
      <w:r w:rsidR="00D74A85" w:rsidRPr="00102FF2">
        <w:rPr>
          <w:color w:val="000000" w:themeColor="text1"/>
        </w:rPr>
        <w:t xml:space="preserve">, 80 mmol) was added. After </w:t>
      </w:r>
      <w:r w:rsidR="00040586">
        <w:rPr>
          <w:color w:val="000000" w:themeColor="text1"/>
        </w:rPr>
        <w:t xml:space="preserve">a </w:t>
      </w:r>
      <w:r w:rsidR="00D74A85" w:rsidRPr="00102FF2">
        <w:rPr>
          <w:color w:val="000000" w:themeColor="text1"/>
        </w:rPr>
        <w:t>30 min reflux, BF</w:t>
      </w:r>
      <w:r w:rsidR="00D74A85" w:rsidRPr="00102FF2">
        <w:rPr>
          <w:color w:val="000000" w:themeColor="text1"/>
          <w:vertAlign w:val="subscript"/>
        </w:rPr>
        <w:t>3</w:t>
      </w:r>
      <w:r w:rsidR="00D74A85" w:rsidRPr="00102FF2">
        <w:rPr>
          <w:color w:val="000000" w:themeColor="text1"/>
        </w:rPr>
        <w:t>·Et</w:t>
      </w:r>
      <w:r w:rsidR="00D74A85" w:rsidRPr="00102FF2">
        <w:rPr>
          <w:color w:val="000000" w:themeColor="text1"/>
          <w:vertAlign w:val="subscript"/>
        </w:rPr>
        <w:t>2</w:t>
      </w:r>
      <w:r w:rsidR="00D74A85" w:rsidRPr="00102FF2">
        <w:rPr>
          <w:color w:val="000000" w:themeColor="text1"/>
        </w:rPr>
        <w:t>O (10 m</w:t>
      </w:r>
      <w:r w:rsidR="00102FF2" w:rsidRPr="00102FF2">
        <w:rPr>
          <w:color w:val="000000" w:themeColor="text1"/>
        </w:rPr>
        <w:t>L</w:t>
      </w:r>
      <w:r w:rsidR="00D74A85" w:rsidRPr="00102FF2">
        <w:rPr>
          <w:color w:val="000000" w:themeColor="text1"/>
        </w:rPr>
        <w:t xml:space="preserve">, 80 mmol) was added and the reaction mixture was stirred for 3 h under reflux. After cooling to rt, the reaction was quenched </w:t>
      </w:r>
      <w:r w:rsidR="00D74A85" w:rsidRPr="00B905DD">
        <w:rPr>
          <w:color w:val="000000" w:themeColor="text1"/>
        </w:rPr>
        <w:t xml:space="preserve">by </w:t>
      </w:r>
      <w:r w:rsidR="00040586">
        <w:t>the</w:t>
      </w:r>
      <w:r w:rsidR="00040586" w:rsidRPr="00B905DD">
        <w:rPr>
          <w:color w:val="000000" w:themeColor="text1"/>
        </w:rPr>
        <w:t xml:space="preserve"> </w:t>
      </w:r>
      <w:r w:rsidR="00D74A85" w:rsidRPr="00B905DD">
        <w:rPr>
          <w:color w:val="000000" w:themeColor="text1"/>
        </w:rPr>
        <w:t xml:space="preserve">addition of </w:t>
      </w:r>
      <w:r w:rsidR="00040586">
        <w:rPr>
          <w:color w:val="000000" w:themeColor="text1"/>
        </w:rPr>
        <w:t xml:space="preserve">a </w:t>
      </w:r>
      <w:r w:rsidR="00D74A85" w:rsidRPr="00B905DD">
        <w:rPr>
          <w:color w:val="000000" w:themeColor="text1"/>
        </w:rPr>
        <w:t>saturated NaHCO</w:t>
      </w:r>
      <w:r w:rsidR="00D74A85" w:rsidRPr="00B905DD">
        <w:rPr>
          <w:color w:val="000000" w:themeColor="text1"/>
          <w:vertAlign w:val="subscript"/>
        </w:rPr>
        <w:t>3</w:t>
      </w:r>
      <w:r w:rsidR="00D74A85" w:rsidRPr="00B905DD">
        <w:rPr>
          <w:color w:val="000000" w:themeColor="text1"/>
        </w:rPr>
        <w:t xml:space="preserve"> solution (30 m</w:t>
      </w:r>
      <w:r w:rsidR="00102FF2" w:rsidRPr="00B905DD">
        <w:rPr>
          <w:color w:val="000000" w:themeColor="text1"/>
        </w:rPr>
        <w:t>L</w:t>
      </w:r>
      <w:r w:rsidR="00D74A85" w:rsidRPr="00B905DD">
        <w:rPr>
          <w:color w:val="000000" w:themeColor="text1"/>
        </w:rPr>
        <w:t>) and extracted with dichloromethane (3 × 20 m</w:t>
      </w:r>
      <w:r w:rsidR="00102FF2" w:rsidRPr="00B905DD">
        <w:rPr>
          <w:color w:val="000000" w:themeColor="text1"/>
        </w:rPr>
        <w:t>L</w:t>
      </w:r>
      <w:r w:rsidR="00D74A85" w:rsidRPr="00B905DD">
        <w:rPr>
          <w:color w:val="000000" w:themeColor="text1"/>
        </w:rPr>
        <w:t>). The combined organic layers were dried (Na</w:t>
      </w:r>
      <w:r w:rsidR="00D74A85" w:rsidRPr="00B905DD">
        <w:rPr>
          <w:color w:val="000000" w:themeColor="text1"/>
          <w:vertAlign w:val="subscript"/>
        </w:rPr>
        <w:t>2</w:t>
      </w:r>
      <w:r w:rsidR="00D74A85" w:rsidRPr="00B905DD">
        <w:rPr>
          <w:color w:val="000000" w:themeColor="text1"/>
        </w:rPr>
        <w:t>SO</w:t>
      </w:r>
      <w:r w:rsidR="00D74A85" w:rsidRPr="00B905DD">
        <w:rPr>
          <w:color w:val="000000" w:themeColor="text1"/>
          <w:vertAlign w:val="subscript"/>
        </w:rPr>
        <w:t>4</w:t>
      </w:r>
      <w:r w:rsidR="00D74A85" w:rsidRPr="00B905DD">
        <w:rPr>
          <w:color w:val="000000" w:themeColor="text1"/>
        </w:rPr>
        <w:t xml:space="preserve">) and the solvents were removed under </w:t>
      </w:r>
      <w:r w:rsidR="00040586">
        <w:t>a</w:t>
      </w:r>
      <w:r w:rsidR="00040586" w:rsidRPr="00B905DD">
        <w:rPr>
          <w:color w:val="000000" w:themeColor="text1"/>
        </w:rPr>
        <w:t xml:space="preserve"> </w:t>
      </w:r>
      <w:r w:rsidR="00D74A85" w:rsidRPr="00B905DD">
        <w:rPr>
          <w:color w:val="000000" w:themeColor="text1"/>
        </w:rPr>
        <w:t xml:space="preserve">reduced pressure. The residue was purified by flash chromatography with EtOAc/hexane = 10/90 as </w:t>
      </w:r>
      <w:r w:rsidR="00040586">
        <w:rPr>
          <w:color w:val="000000" w:themeColor="text1"/>
        </w:rPr>
        <w:t xml:space="preserve">an </w:t>
      </w:r>
      <w:r w:rsidR="00D74A85" w:rsidRPr="00B905DD">
        <w:rPr>
          <w:color w:val="000000" w:themeColor="text1"/>
        </w:rPr>
        <w:t xml:space="preserve">eluent. Compound </w:t>
      </w:r>
      <w:r w:rsidR="00D74A85" w:rsidRPr="00B905DD">
        <w:rPr>
          <w:b/>
          <w:color w:val="000000" w:themeColor="text1"/>
        </w:rPr>
        <w:t>10</w:t>
      </w:r>
      <w:r w:rsidR="00D74A85" w:rsidRPr="00B905DD">
        <w:rPr>
          <w:color w:val="000000" w:themeColor="text1"/>
        </w:rPr>
        <w:t xml:space="preserve"> was obtained as a red solid (1.01 g, 55%).</w:t>
      </w:r>
      <w:r w:rsidR="00A434DB">
        <w:rPr>
          <w:color w:val="000000" w:themeColor="text1"/>
        </w:rPr>
        <w:t xml:space="preserve"> M.p.</w:t>
      </w:r>
      <w:r w:rsidR="00D74A85" w:rsidRPr="00B905DD">
        <w:rPr>
          <w:color w:val="000000" w:themeColor="text1"/>
        </w:rPr>
        <w:t>: 160–161 °C, R</w:t>
      </w:r>
      <w:r w:rsidR="00D74A85" w:rsidRPr="00B905DD">
        <w:rPr>
          <w:color w:val="000000" w:themeColor="text1"/>
          <w:vertAlign w:val="subscript"/>
        </w:rPr>
        <w:t>f</w:t>
      </w:r>
      <w:r w:rsidR="00D74A85">
        <w:rPr>
          <w:color w:val="000000" w:themeColor="text1"/>
        </w:rPr>
        <w:t xml:space="preserve"> = 0.54</w:t>
      </w:r>
      <w:r w:rsidR="00D74A85">
        <w:rPr>
          <w:color w:val="000000" w:themeColor="text1"/>
          <w:vertAlign w:val="superscript"/>
        </w:rPr>
        <w:t>a</w:t>
      </w:r>
      <w:r w:rsidR="00D74A85" w:rsidRPr="00B905DD">
        <w:rPr>
          <w:color w:val="000000" w:themeColor="text1"/>
        </w:rPr>
        <w:t xml:space="preserve">. </w:t>
      </w:r>
      <w:r w:rsidR="00D74A85">
        <w:rPr>
          <w:color w:val="000000" w:themeColor="text1"/>
        </w:rPr>
        <w:t xml:space="preserve">Compound </w:t>
      </w:r>
      <w:r w:rsidR="00D74A85" w:rsidRPr="00DC6685">
        <w:rPr>
          <w:b/>
          <w:color w:val="000000" w:themeColor="text1"/>
        </w:rPr>
        <w:t>10</w:t>
      </w:r>
      <w:r w:rsidR="00D74A85">
        <w:rPr>
          <w:color w:val="000000" w:themeColor="text1"/>
        </w:rPr>
        <w:t xml:space="preserve"> is identical with that described in </w:t>
      </w:r>
      <w:r w:rsidR="00040586">
        <w:t>the</w:t>
      </w:r>
      <w:r w:rsidR="00040586">
        <w:rPr>
          <w:color w:val="000000" w:themeColor="text1"/>
        </w:rPr>
        <w:t xml:space="preserve"> </w:t>
      </w:r>
      <w:r w:rsidR="00D74A85">
        <w:rPr>
          <w:color w:val="000000" w:themeColor="text1"/>
        </w:rPr>
        <w:t>literature without characterization [43]</w:t>
      </w:r>
      <w:r w:rsidR="00102FF2">
        <w:rPr>
          <w:color w:val="000000" w:themeColor="text1"/>
        </w:rPr>
        <w:t>.</w:t>
      </w:r>
      <w:r w:rsidR="00D74A85">
        <w:rPr>
          <w:color w:val="000000" w:themeColor="text1"/>
        </w:rPr>
        <w:t xml:space="preserve"> </w:t>
      </w:r>
      <w:r w:rsidR="00D74A85" w:rsidRPr="00B905DD">
        <w:rPr>
          <w:color w:val="000000" w:themeColor="text1"/>
        </w:rPr>
        <w:t>Anal calcd. for C</w:t>
      </w:r>
      <w:r w:rsidR="00D74A85" w:rsidRPr="00B905DD">
        <w:rPr>
          <w:color w:val="000000" w:themeColor="text1"/>
          <w:vertAlign w:val="subscript"/>
        </w:rPr>
        <w:t>21</w:t>
      </w:r>
      <w:r w:rsidR="00D74A85" w:rsidRPr="00B905DD">
        <w:rPr>
          <w:color w:val="000000" w:themeColor="text1"/>
        </w:rPr>
        <w:t>H</w:t>
      </w:r>
      <w:r w:rsidR="00D74A85" w:rsidRPr="00B905DD">
        <w:rPr>
          <w:color w:val="000000" w:themeColor="text1"/>
          <w:vertAlign w:val="subscript"/>
        </w:rPr>
        <w:t>30</w:t>
      </w:r>
      <w:r w:rsidR="00D74A85" w:rsidRPr="00B905DD">
        <w:rPr>
          <w:color w:val="000000" w:themeColor="text1"/>
        </w:rPr>
        <w:t>BBrF</w:t>
      </w:r>
      <w:r w:rsidR="00D74A85" w:rsidRPr="00B905DD">
        <w:rPr>
          <w:color w:val="000000" w:themeColor="text1"/>
          <w:vertAlign w:val="subscript"/>
        </w:rPr>
        <w:t>2</w:t>
      </w:r>
      <w:r w:rsidR="00D74A85" w:rsidRPr="00B905DD">
        <w:rPr>
          <w:color w:val="000000" w:themeColor="text1"/>
        </w:rPr>
        <w:t>N</w:t>
      </w:r>
      <w:r w:rsidR="00D74A85" w:rsidRPr="00B905DD">
        <w:rPr>
          <w:color w:val="000000" w:themeColor="text1"/>
          <w:vertAlign w:val="subscript"/>
        </w:rPr>
        <w:t>2</w:t>
      </w:r>
      <w:r w:rsidR="00D74A85" w:rsidRPr="00B905DD">
        <w:rPr>
          <w:color w:val="000000" w:themeColor="text1"/>
        </w:rPr>
        <w:t xml:space="preserve">: C, 57.43; H, 6.89. Found: C, 57.52; H, 6.73. </w:t>
      </w:r>
      <w:r w:rsidR="00D74A85" w:rsidRPr="00B905DD">
        <w:rPr>
          <w:color w:val="000000" w:themeColor="text1"/>
          <w:vertAlign w:val="superscript"/>
        </w:rPr>
        <w:t>1</w:t>
      </w:r>
      <w:r w:rsidR="00D74A85" w:rsidRPr="00B905DD">
        <w:rPr>
          <w:color w:val="000000" w:themeColor="text1"/>
        </w:rPr>
        <w:t>H-NMR (DMSO-d</w:t>
      </w:r>
      <w:r w:rsidR="00D74A85" w:rsidRPr="00B905DD">
        <w:rPr>
          <w:color w:val="000000" w:themeColor="text1"/>
          <w:vertAlign w:val="subscript"/>
        </w:rPr>
        <w:t>6</w:t>
      </w:r>
      <w:r w:rsidR="00D74A85" w:rsidRPr="00B905DD">
        <w:rPr>
          <w:color w:val="000000" w:themeColor="text1"/>
        </w:rPr>
        <w:t>)</w:t>
      </w:r>
      <w:r w:rsidR="00D74A85" w:rsidRPr="00220D00">
        <w:t xml:space="preserve"> δ </w:t>
      </w:r>
      <w:r w:rsidR="00040586">
        <w:t>(</w:t>
      </w:r>
      <w:r w:rsidR="00D74A85" w:rsidRPr="00220D00">
        <w:t>ppm</w:t>
      </w:r>
      <w:r w:rsidR="00040586">
        <w:t>)</w:t>
      </w:r>
      <w:r w:rsidR="00D74A85" w:rsidRPr="00220D00">
        <w:t xml:space="preserve">: 1.05 (t, 6H, </w:t>
      </w:r>
      <w:r w:rsidR="00D74A85" w:rsidRPr="00220D00">
        <w:rPr>
          <w:i/>
        </w:rPr>
        <w:t>J</w:t>
      </w:r>
      <w:r w:rsidR="00D74A85" w:rsidRPr="00220D00">
        <w:t xml:space="preserve"> = 7.5 Hz, 2xCH</w:t>
      </w:r>
      <w:r w:rsidR="00D74A85" w:rsidRPr="00220D00">
        <w:rPr>
          <w:vertAlign w:val="subscript"/>
        </w:rPr>
        <w:t>2</w:t>
      </w:r>
      <w:r w:rsidR="00D74A85" w:rsidRPr="00220D00">
        <w:t>C</w:t>
      </w:r>
      <w:r w:rsidR="00D74A85" w:rsidRPr="0053433D">
        <w:rPr>
          <w:u w:val="single"/>
        </w:rPr>
        <w:t>H</w:t>
      </w:r>
      <w:r w:rsidR="00D74A85" w:rsidRPr="00220D00">
        <w:rPr>
          <w:vertAlign w:val="subscript"/>
        </w:rPr>
        <w:t>3</w:t>
      </w:r>
      <w:r w:rsidR="00D74A85" w:rsidRPr="00220D00">
        <w:t>); 1.80 (m, 2H), 2.06 (m, 2H); 2.34 and 2.50 (</w:t>
      </w:r>
      <w:r w:rsidR="00D74A85" w:rsidRPr="0053433D">
        <w:t>2xs, 2x6H, 4xCH</w:t>
      </w:r>
      <w:r w:rsidR="00D74A85" w:rsidRPr="0053433D">
        <w:rPr>
          <w:vertAlign w:val="subscript"/>
        </w:rPr>
        <w:t>3</w:t>
      </w:r>
      <w:r w:rsidR="00D74A85" w:rsidRPr="0053433D">
        <w:t>);</w:t>
      </w:r>
      <w:r w:rsidR="00D74A85" w:rsidRPr="00220D00">
        <w:t xml:space="preserve"> 2.40 (q, 4H, </w:t>
      </w:r>
      <w:r w:rsidR="00D74A85" w:rsidRPr="00220D00">
        <w:rPr>
          <w:i/>
        </w:rPr>
        <w:t>J</w:t>
      </w:r>
      <w:r w:rsidR="00D74A85" w:rsidRPr="00220D00">
        <w:t xml:space="preserve"> = 7.5 Hz, 2xC</w:t>
      </w:r>
      <w:r w:rsidR="00D74A85" w:rsidRPr="00220D00">
        <w:rPr>
          <w:u w:val="single"/>
        </w:rPr>
        <w:t>H</w:t>
      </w:r>
      <w:r w:rsidR="00D74A85" w:rsidRPr="00220D00">
        <w:rPr>
          <w:vertAlign w:val="subscript"/>
        </w:rPr>
        <w:t>2</w:t>
      </w:r>
      <w:r w:rsidR="00D74A85" w:rsidRPr="00220D00">
        <w:t>CH</w:t>
      </w:r>
      <w:r w:rsidR="00D74A85" w:rsidRPr="00220D00">
        <w:rPr>
          <w:vertAlign w:val="subscript"/>
        </w:rPr>
        <w:t>3</w:t>
      </w:r>
      <w:r w:rsidR="00D74A85" w:rsidRPr="00220D00">
        <w:t>); 3.02 (m, 2H); 3.45 (m, 2H).</w:t>
      </w:r>
      <w:r w:rsidR="00D74A85" w:rsidRPr="00220D00">
        <w:rPr>
          <w:b/>
        </w:rPr>
        <w:t xml:space="preserve"> </w:t>
      </w:r>
      <w:r w:rsidR="00D74A85" w:rsidRPr="00220D00">
        <w:rPr>
          <w:vertAlign w:val="superscript"/>
        </w:rPr>
        <w:t>13</w:t>
      </w:r>
      <w:r w:rsidR="00D74A85" w:rsidRPr="00220D00">
        <w:t xml:space="preserve">C-NMR δ </w:t>
      </w:r>
      <w:r w:rsidR="00040586">
        <w:t>(</w:t>
      </w:r>
      <w:r w:rsidR="00D74A85" w:rsidRPr="00220D00">
        <w:t>ppm</w:t>
      </w:r>
      <w:r w:rsidR="00040586">
        <w:t>)</w:t>
      </w:r>
      <w:r w:rsidR="00D74A85" w:rsidRPr="00220D00">
        <w:t xml:space="preserve">: 12.4 (2C); 13.4 (2C), 14.8 (2C); 17.2 (2C); 27.6; 30.2; 32.7; 33.1; 130.9; 132.7 (2C); 135.5 (2C), 143.5 (2C); 152.4 (2C). MS </w:t>
      </w:r>
      <w:r w:rsidR="00D74A85" w:rsidRPr="00102FF2">
        <w:rPr>
          <w:i/>
        </w:rPr>
        <w:t>m</w:t>
      </w:r>
      <w:r w:rsidR="00D74A85" w:rsidRPr="00220D00">
        <w:t>/</w:t>
      </w:r>
      <w:r w:rsidR="00D74A85" w:rsidRPr="00102FF2">
        <w:rPr>
          <w:i/>
        </w:rPr>
        <w:t>z</w:t>
      </w:r>
      <w:r w:rsidR="00D74A85" w:rsidRPr="00220D00">
        <w:t xml:space="preserve"> (%): 419 (100, [M </w:t>
      </w:r>
      <w:r w:rsidR="00102FF2">
        <w:t>−</w:t>
      </w:r>
      <w:r w:rsidR="00D74A85" w:rsidRPr="00220D00">
        <w:t xml:space="preserve"> F]</w:t>
      </w:r>
      <w:r w:rsidR="00D74A85" w:rsidRPr="00220D00">
        <w:rPr>
          <w:vertAlign w:val="superscript"/>
        </w:rPr>
        <w:t>+</w:t>
      </w:r>
      <w:r w:rsidR="00D74A85" w:rsidRPr="00220D00">
        <w:t>).</w:t>
      </w:r>
    </w:p>
    <w:p w:rsidR="00D74A85" w:rsidRPr="00220D00" w:rsidRDefault="00D74A85" w:rsidP="008C5D06">
      <w:pPr>
        <w:pStyle w:val="MDPI23heading3"/>
      </w:pPr>
      <w:r w:rsidRPr="00220D00">
        <w:t xml:space="preserve">3.2.2. Synthesis of BODIPY-azide </w:t>
      </w:r>
      <w:r w:rsidRPr="00220D00">
        <w:rPr>
          <w:b/>
        </w:rPr>
        <w:t>11</w:t>
      </w:r>
    </w:p>
    <w:p w:rsidR="00D74A85" w:rsidRPr="00220D00" w:rsidRDefault="00D74A85" w:rsidP="008C5D06">
      <w:pPr>
        <w:pStyle w:val="MDPI31text"/>
      </w:pPr>
      <w:r w:rsidRPr="00B905DD">
        <w:t xml:space="preserve">A stirred solution of compound </w:t>
      </w:r>
      <w:r w:rsidRPr="00B905DD">
        <w:rPr>
          <w:b/>
        </w:rPr>
        <w:t>10</w:t>
      </w:r>
      <w:r w:rsidRPr="00B905DD">
        <w:t xml:space="preserve"> (878 mg, 2.0 mmol) in dry DMSO (5 m</w:t>
      </w:r>
      <w:r w:rsidR="00102FF2" w:rsidRPr="00B905DD">
        <w:t>L</w:t>
      </w:r>
      <w:r w:rsidRPr="00B905DD">
        <w:t>) was treated with acetic acid (3 drops) and NaN</w:t>
      </w:r>
      <w:r w:rsidRPr="00B905DD">
        <w:rPr>
          <w:vertAlign w:val="subscript"/>
        </w:rPr>
        <w:t>3</w:t>
      </w:r>
      <w:r w:rsidRPr="00B905DD">
        <w:t xml:space="preserve"> (130 mg, 2.0 mmol). The mixture was stirred for 0.5 h at rt, poured into water (50 m</w:t>
      </w:r>
      <w:r w:rsidR="00102FF2" w:rsidRPr="00B905DD">
        <w:t>L</w:t>
      </w:r>
      <w:r w:rsidRPr="00B905DD">
        <w:t>)</w:t>
      </w:r>
      <w:r w:rsidR="00040586">
        <w:t>,</w:t>
      </w:r>
      <w:r w:rsidRPr="00B905DD">
        <w:t xml:space="preserve"> and extracted with dichloromethane (3 × 20 m</w:t>
      </w:r>
      <w:r w:rsidR="00102FF2" w:rsidRPr="00B905DD">
        <w:t>L</w:t>
      </w:r>
      <w:r w:rsidRPr="00B905DD">
        <w:t>). The combined organic layers were dried (Na</w:t>
      </w:r>
      <w:r w:rsidRPr="00B905DD">
        <w:rPr>
          <w:vertAlign w:val="subscript"/>
        </w:rPr>
        <w:t>2</w:t>
      </w:r>
      <w:r w:rsidRPr="00B905DD">
        <w:t>SO</w:t>
      </w:r>
      <w:r w:rsidRPr="00B905DD">
        <w:rPr>
          <w:vertAlign w:val="subscript"/>
        </w:rPr>
        <w:t>4</w:t>
      </w:r>
      <w:r w:rsidRPr="00B905DD">
        <w:t xml:space="preserve">) and the solvents were removed under </w:t>
      </w:r>
      <w:r w:rsidR="00040586">
        <w:t xml:space="preserve">a </w:t>
      </w:r>
      <w:r w:rsidRPr="00B905DD">
        <w:t xml:space="preserve">reduced pressure. The residue was purified by flash chromatography with EtOAc/hexane = 10/90 as </w:t>
      </w:r>
      <w:r w:rsidR="00040586">
        <w:t xml:space="preserve">an </w:t>
      </w:r>
      <w:r w:rsidRPr="00B905DD">
        <w:t xml:space="preserve">eluent. Compound </w:t>
      </w:r>
      <w:r w:rsidRPr="00B905DD">
        <w:rPr>
          <w:b/>
        </w:rPr>
        <w:t>11</w:t>
      </w:r>
      <w:r w:rsidRPr="00B905DD">
        <w:t xml:space="preserve"> was obtained as a red solid (746 mg, 92%). M</w:t>
      </w:r>
      <w:r w:rsidR="00102FF2">
        <w:t>.</w:t>
      </w:r>
      <w:r w:rsidRPr="00B905DD">
        <w:t>p</w:t>
      </w:r>
      <w:r w:rsidR="00102FF2">
        <w:t>.</w:t>
      </w:r>
      <w:r w:rsidRPr="00B905DD">
        <w:t>: 110–112 °C, R</w:t>
      </w:r>
      <w:r w:rsidRPr="00B905DD">
        <w:rPr>
          <w:vertAlign w:val="subscript"/>
        </w:rPr>
        <w:t>f</w:t>
      </w:r>
      <w:r w:rsidRPr="00B905DD">
        <w:t xml:space="preserve"> =</w:t>
      </w:r>
      <w:r>
        <w:t xml:space="preserve"> </w:t>
      </w:r>
      <w:r w:rsidRPr="00B905DD">
        <w:t>0.</w:t>
      </w:r>
      <w:r>
        <w:t>5</w:t>
      </w:r>
      <w:r w:rsidRPr="00B905DD">
        <w:t>0</w:t>
      </w:r>
      <w:r w:rsidRPr="00877A26">
        <w:rPr>
          <w:vertAlign w:val="superscript"/>
        </w:rPr>
        <w:t>a</w:t>
      </w:r>
      <w:r w:rsidRPr="00B905DD">
        <w:t>. Anal calcd. for C</w:t>
      </w:r>
      <w:r w:rsidRPr="00B905DD">
        <w:rPr>
          <w:vertAlign w:val="subscript"/>
        </w:rPr>
        <w:t>21</w:t>
      </w:r>
      <w:r w:rsidRPr="00B905DD">
        <w:t>H</w:t>
      </w:r>
      <w:r w:rsidRPr="00B905DD">
        <w:rPr>
          <w:vertAlign w:val="subscript"/>
        </w:rPr>
        <w:t>30</w:t>
      </w:r>
      <w:r w:rsidRPr="00B905DD">
        <w:t>BF</w:t>
      </w:r>
      <w:r w:rsidRPr="00B905DD">
        <w:rPr>
          <w:vertAlign w:val="subscript"/>
        </w:rPr>
        <w:t>2</w:t>
      </w:r>
      <w:r w:rsidRPr="00B905DD">
        <w:t>N</w:t>
      </w:r>
      <w:r w:rsidRPr="00B905DD">
        <w:rPr>
          <w:vertAlign w:val="subscript"/>
        </w:rPr>
        <w:t>5</w:t>
      </w:r>
      <w:r w:rsidRPr="00B905DD">
        <w:t>: C, 62.85; H,</w:t>
      </w:r>
      <w:r w:rsidR="00102FF2">
        <w:t xml:space="preserve"> 7.53. Found: C, 62.92; H, 7.47</w:t>
      </w:r>
      <w:r w:rsidRPr="00B905DD">
        <w:t xml:space="preserve">. </w:t>
      </w:r>
      <w:r w:rsidRPr="00B905DD">
        <w:rPr>
          <w:vertAlign w:val="superscript"/>
        </w:rPr>
        <w:t>1</w:t>
      </w:r>
      <w:r w:rsidRPr="00B905DD">
        <w:t>H-NMR (DMSO-d</w:t>
      </w:r>
      <w:r w:rsidRPr="00B905DD">
        <w:rPr>
          <w:vertAlign w:val="subscript"/>
        </w:rPr>
        <w:t>6</w:t>
      </w:r>
      <w:r w:rsidRPr="00B905DD">
        <w:t xml:space="preserve">) δ </w:t>
      </w:r>
      <w:r w:rsidR="00040586">
        <w:t>(</w:t>
      </w:r>
      <w:r w:rsidRPr="00B905DD">
        <w:t>ppm</w:t>
      </w:r>
      <w:r w:rsidR="00040586">
        <w:t>)</w:t>
      </w:r>
      <w:r w:rsidRPr="00220D00">
        <w:t xml:space="preserve">: 1.05 (t, 6H, </w:t>
      </w:r>
      <w:r w:rsidRPr="00220D00">
        <w:rPr>
          <w:i/>
        </w:rPr>
        <w:t>J</w:t>
      </w:r>
      <w:r w:rsidRPr="00220D00">
        <w:t xml:space="preserve"> = 7.5 Hz, 2xCH</w:t>
      </w:r>
      <w:r w:rsidRPr="00220D00">
        <w:rPr>
          <w:vertAlign w:val="subscript"/>
        </w:rPr>
        <w:t>2</w:t>
      </w:r>
      <w:r w:rsidRPr="00220D00">
        <w:t>C</w:t>
      </w:r>
      <w:r w:rsidRPr="00220D00">
        <w:rPr>
          <w:u w:val="single"/>
        </w:rPr>
        <w:t>H</w:t>
      </w:r>
      <w:r w:rsidRPr="00220D00">
        <w:rPr>
          <w:vertAlign w:val="subscript"/>
        </w:rPr>
        <w:t>3</w:t>
      </w:r>
      <w:r w:rsidRPr="00220D00">
        <w:t>); 1.73–1.80 (overlapping multiplets, 4H); 2.33 and 2.50 (2xs, 2x6H, 4xCH</w:t>
      </w:r>
      <w:r w:rsidRPr="00220D00">
        <w:rPr>
          <w:vertAlign w:val="subscript"/>
        </w:rPr>
        <w:t>3</w:t>
      </w:r>
      <w:r w:rsidRPr="00220D00">
        <w:t xml:space="preserve">); 2.41 (q, 4H, </w:t>
      </w:r>
      <w:r w:rsidRPr="00220D00">
        <w:rPr>
          <w:i/>
        </w:rPr>
        <w:t>J</w:t>
      </w:r>
      <w:r w:rsidRPr="00220D00">
        <w:t xml:space="preserve"> = </w:t>
      </w:r>
      <w:r w:rsidRPr="00220D00">
        <w:lastRenderedPageBreak/>
        <w:t>7.5 Hz, 2xC</w:t>
      </w:r>
      <w:r w:rsidRPr="00220D00">
        <w:rPr>
          <w:u w:val="single"/>
        </w:rPr>
        <w:t>H</w:t>
      </w:r>
      <w:r w:rsidRPr="00220D00">
        <w:rPr>
          <w:vertAlign w:val="subscript"/>
        </w:rPr>
        <w:t>2</w:t>
      </w:r>
      <w:r w:rsidRPr="00220D00">
        <w:t>CH</w:t>
      </w:r>
      <w:r w:rsidRPr="00220D00">
        <w:rPr>
          <w:vertAlign w:val="subscript"/>
        </w:rPr>
        <w:t>3</w:t>
      </w:r>
      <w:r w:rsidRPr="00220D00">
        <w:t>); 3.02 (m, 2H); 3.37 (m, 2H).</w:t>
      </w:r>
      <w:r w:rsidRPr="00220D00">
        <w:rPr>
          <w:b/>
        </w:rPr>
        <w:t xml:space="preserve"> </w:t>
      </w:r>
      <w:r w:rsidRPr="00220D00">
        <w:rPr>
          <w:vertAlign w:val="superscript"/>
        </w:rPr>
        <w:t>13</w:t>
      </w:r>
      <w:r w:rsidRPr="00220D00">
        <w:t xml:space="preserve">C-NMR δ </w:t>
      </w:r>
      <w:r w:rsidR="00040586">
        <w:t>(</w:t>
      </w:r>
      <w:r w:rsidRPr="00220D00">
        <w:t>ppm</w:t>
      </w:r>
      <w:r w:rsidR="00040586">
        <w:t>)</w:t>
      </w:r>
      <w:r w:rsidRPr="00220D00">
        <w:t xml:space="preserve">: 12.4 (2C); 13.3 (2C), 14.8 (2C); 17.2 (2C); 27.8; 28.8; 29.2; 51.0; 130.9; 132.7 (2C); 135.5 (2C), 143.6 (2C); 152.4 (2C). MS </w:t>
      </w:r>
      <w:r w:rsidRPr="00102FF2">
        <w:rPr>
          <w:i/>
        </w:rPr>
        <w:t>m</w:t>
      </w:r>
      <w:r w:rsidRPr="00220D00">
        <w:t>/</w:t>
      </w:r>
      <w:r w:rsidRPr="00102FF2">
        <w:rPr>
          <w:i/>
        </w:rPr>
        <w:t>z</w:t>
      </w:r>
      <w:r w:rsidRPr="00220D00">
        <w:t xml:space="preserve"> (%): 382 (100, [M </w:t>
      </w:r>
      <w:r w:rsidR="00102FF2">
        <w:t>−</w:t>
      </w:r>
      <w:r w:rsidRPr="00220D00">
        <w:t xml:space="preserve"> F]</w:t>
      </w:r>
      <w:r w:rsidRPr="00220D00">
        <w:rPr>
          <w:vertAlign w:val="superscript"/>
        </w:rPr>
        <w:t>+</w:t>
      </w:r>
      <w:r w:rsidRPr="00220D00">
        <w:t>).</w:t>
      </w:r>
    </w:p>
    <w:p w:rsidR="00D74A85" w:rsidRPr="00220D00" w:rsidRDefault="00D74A85" w:rsidP="008C5D06">
      <w:pPr>
        <w:pStyle w:val="MDPI22heading2"/>
        <w:rPr>
          <w:b/>
        </w:rPr>
      </w:pPr>
      <w:r w:rsidRPr="00220D00">
        <w:t>3.3. Synthesis of α,β-</w:t>
      </w:r>
      <w:r w:rsidR="00102FF2" w:rsidRPr="00220D00">
        <w:t>Unsaturated Ketone Intermedi</w:t>
      </w:r>
      <w:r w:rsidR="00102FF2">
        <w:t xml:space="preserve">ate </w:t>
      </w:r>
      <w:r w:rsidRPr="00220D00">
        <w:rPr>
          <w:b/>
        </w:rPr>
        <w:t>16</w:t>
      </w:r>
    </w:p>
    <w:p w:rsidR="00D74A85" w:rsidRPr="00220D00" w:rsidRDefault="00D74A85" w:rsidP="008C5D06">
      <w:pPr>
        <w:pStyle w:val="MDPI23heading3"/>
      </w:pPr>
      <w:r w:rsidRPr="00220D00">
        <w:t>3.3.1. Synthesis of 16-</w:t>
      </w:r>
      <w:r w:rsidR="00102FF2" w:rsidRPr="00220D00">
        <w:t>Bromo</w:t>
      </w:r>
      <w:r w:rsidRPr="00220D00">
        <w:t xml:space="preserve">-17-ketal </w:t>
      </w:r>
      <w:r w:rsidRPr="00220D00">
        <w:rPr>
          <w:b/>
        </w:rPr>
        <w:t>14</w:t>
      </w:r>
    </w:p>
    <w:p w:rsidR="007D033A" w:rsidRDefault="00D74A85" w:rsidP="0053433D">
      <w:pPr>
        <w:pStyle w:val="MDPI31text"/>
      </w:pPr>
      <w:r w:rsidRPr="00B905DD">
        <w:t xml:space="preserve">To a suspension of </w:t>
      </w:r>
      <w:r w:rsidRPr="00B905DD">
        <w:rPr>
          <w:b/>
        </w:rPr>
        <w:t>12</w:t>
      </w:r>
      <w:r w:rsidRPr="00B905DD">
        <w:t xml:space="preserve"> (13.75 g, 44 mmol) in triethyl orthoformate (15 m</w:t>
      </w:r>
      <w:r w:rsidR="00102FF2" w:rsidRPr="00B905DD">
        <w:t>L</w:t>
      </w:r>
      <w:r w:rsidRPr="00B905DD">
        <w:t>, 88 mmol) and ethylene glycol (6 m</w:t>
      </w:r>
      <w:r w:rsidR="00102FF2" w:rsidRPr="00B905DD">
        <w:t>L</w:t>
      </w:r>
      <w:r w:rsidRPr="00B905DD">
        <w:t xml:space="preserve">, 110 mmol), a catalytic amount of </w:t>
      </w:r>
      <w:r w:rsidRPr="00B905DD">
        <w:rPr>
          <w:i/>
        </w:rPr>
        <w:t>p</w:t>
      </w:r>
      <w:r w:rsidRPr="00B905DD">
        <w:t xml:space="preserve">-TsOH was added, and the mixture was gently heated </w:t>
      </w:r>
      <w:r w:rsidR="007E6DD5">
        <w:t xml:space="preserve">for 0.5 h </w:t>
      </w:r>
      <w:r w:rsidRPr="00B905DD">
        <w:t>until the suspension transformed into a clear solution. The warm reaction mixture was then poured into a saturated solution of sodium bicarbonate (100 m</w:t>
      </w:r>
      <w:r w:rsidR="00102FF2" w:rsidRPr="00B905DD">
        <w:t>L</w:t>
      </w:r>
      <w:r w:rsidRPr="00B905DD">
        <w:t>). The white precipitate formed was filtered off, washed with water</w:t>
      </w:r>
      <w:r w:rsidR="007E6DD5">
        <w:t>,</w:t>
      </w:r>
      <w:r w:rsidRPr="00B905DD">
        <w:t xml:space="preserve"> and dried in air. To a solution of crude product </w:t>
      </w:r>
      <w:r w:rsidRPr="00B905DD">
        <w:rPr>
          <w:b/>
        </w:rPr>
        <w:t>13</w:t>
      </w:r>
      <w:r w:rsidRPr="00B905DD">
        <w:t xml:space="preserve"> (10.70 g, 30 mmol) in dry tetrahydrofuran (100 m</w:t>
      </w:r>
      <w:r w:rsidR="00102FF2" w:rsidRPr="00B905DD">
        <w:t>L</w:t>
      </w:r>
      <w:r w:rsidRPr="00B905DD">
        <w:t xml:space="preserve">), 10 g (30 mmol) </w:t>
      </w:r>
      <w:r w:rsidR="00BC0302">
        <w:t xml:space="preserve">of </w:t>
      </w:r>
      <w:r w:rsidRPr="00B905DD">
        <w:t xml:space="preserve">pyridinium hydrobromide perbromide was added. A white precipitate formed immediately from the yellow solution. The reaction mixture was stirred at rt for 2 h, then </w:t>
      </w:r>
      <w:r w:rsidR="00BC0302">
        <w:t xml:space="preserve">it was </w:t>
      </w:r>
      <w:r w:rsidRPr="00B905DD">
        <w:t>diluted with a saturated aqueous solution of sodium bicarbonate (500 m</w:t>
      </w:r>
      <w:r w:rsidR="00102FF2" w:rsidRPr="00B905DD">
        <w:t>L</w:t>
      </w:r>
      <w:r w:rsidRPr="00B905DD">
        <w:t>). The precipitate formed was filtered off, washed with water</w:t>
      </w:r>
      <w:r w:rsidR="00BC0302">
        <w:t>,</w:t>
      </w:r>
      <w:r w:rsidRPr="00B905DD">
        <w:t xml:space="preserve"> and dried in air. The crude product</w:t>
      </w:r>
      <w:r w:rsidR="00E26552">
        <w:t xml:space="preserve"> </w:t>
      </w:r>
      <w:r w:rsidRPr="00B905DD">
        <w:t>reacted further without purification</w:t>
      </w:r>
      <w:r>
        <w:t xml:space="preserve">. Compound </w:t>
      </w:r>
      <w:r w:rsidRPr="004C3C84">
        <w:rPr>
          <w:b/>
        </w:rPr>
        <w:t>1</w:t>
      </w:r>
      <w:r>
        <w:rPr>
          <w:b/>
        </w:rPr>
        <w:t>4</w:t>
      </w:r>
      <w:r>
        <w:t xml:space="preserve"> is identical with that described in </w:t>
      </w:r>
      <w:r w:rsidR="00BC0302">
        <w:t xml:space="preserve">Reference </w:t>
      </w:r>
      <w:r>
        <w:t>[44]</w:t>
      </w:r>
      <w:r w:rsidR="00102FF2">
        <w:t>.</w:t>
      </w:r>
    </w:p>
    <w:p w:rsidR="00D74A85" w:rsidRPr="00220D00" w:rsidRDefault="00D74A85" w:rsidP="008C5D06">
      <w:pPr>
        <w:pStyle w:val="MDPI23heading3"/>
      </w:pPr>
      <w:r w:rsidRPr="00220D00">
        <w:t>3.3.2. Synthesis of α,β-</w:t>
      </w:r>
      <w:r w:rsidR="00102FF2" w:rsidRPr="00220D00">
        <w:t xml:space="preserve">Unsaturated Ketal </w:t>
      </w:r>
      <w:r w:rsidRPr="00220D00">
        <w:rPr>
          <w:b/>
        </w:rPr>
        <w:t>15</w:t>
      </w:r>
    </w:p>
    <w:p w:rsidR="00D74A85" w:rsidRPr="00220D00" w:rsidRDefault="00D74A85" w:rsidP="008C5D06">
      <w:pPr>
        <w:pStyle w:val="MDPI31text"/>
      </w:pPr>
      <w:r w:rsidRPr="00220D00">
        <w:t xml:space="preserve">To a solution of </w:t>
      </w:r>
      <w:r w:rsidRPr="00220D00">
        <w:rPr>
          <w:b/>
        </w:rPr>
        <w:t>14</w:t>
      </w:r>
      <w:r w:rsidRPr="00220D00">
        <w:t xml:space="preserve"> (4.35 g, 10 mmol) in dimethyl sulfoxide (50 m</w:t>
      </w:r>
      <w:r w:rsidR="00102FF2" w:rsidRPr="00220D00">
        <w:t>L</w:t>
      </w:r>
      <w:r w:rsidRPr="00220D00">
        <w:t>)</w:t>
      </w:r>
      <w:r w:rsidR="00BC0302">
        <w:t>,</w:t>
      </w:r>
      <w:r w:rsidRPr="00220D00">
        <w:t xml:space="preserve"> potassium </w:t>
      </w:r>
      <w:r w:rsidRPr="00220D00">
        <w:rPr>
          <w:i/>
        </w:rPr>
        <w:t>tert</w:t>
      </w:r>
      <w:r w:rsidRPr="00220D00">
        <w:t xml:space="preserve">-butylate (2.24 g, 20 mmol) was added. The suspension was vigorously stirred and heated (80 °C) </w:t>
      </w:r>
      <w:r w:rsidR="00BC0302">
        <w:t xml:space="preserve">for 5 h </w:t>
      </w:r>
      <w:r w:rsidRPr="00220D00">
        <w:t>until it became a clear yellow-brown solution</w:t>
      </w:r>
      <w:r w:rsidR="00BC0302">
        <w:t>.</w:t>
      </w:r>
      <w:r w:rsidRPr="00220D00">
        <w:t xml:space="preserve"> The mixture was poured into ice-water (1 </w:t>
      </w:r>
      <w:r w:rsidR="00102FF2" w:rsidRPr="00220D00">
        <w:t>L</w:t>
      </w:r>
      <w:r w:rsidRPr="00220D00">
        <w:t>) and the resulting precipitate was filtered off, washed with water</w:t>
      </w:r>
      <w:r w:rsidR="00BC0302">
        <w:t>,</w:t>
      </w:r>
      <w:r w:rsidRPr="00220D00">
        <w:t xml:space="preserve"> and dried in air. The crude product was subjecte</w:t>
      </w:r>
      <w:r>
        <w:t>d to chromatographic separation</w:t>
      </w:r>
      <w:r w:rsidRPr="00220D00">
        <w:t xml:space="preserve"> with dichloromethane as</w:t>
      </w:r>
      <w:r w:rsidR="00BC0302">
        <w:t xml:space="preserve"> an</w:t>
      </w:r>
      <w:r w:rsidRPr="00220D00">
        <w:t xml:space="preserve"> eluent. Compound </w:t>
      </w:r>
      <w:r w:rsidRPr="00220D00">
        <w:rPr>
          <w:b/>
        </w:rPr>
        <w:t>15</w:t>
      </w:r>
      <w:r w:rsidRPr="00220D00">
        <w:t xml:space="preserve"> was obtained</w:t>
      </w:r>
      <w:r>
        <w:t xml:space="preserve"> as a white solid (2.6 g, 83%). Compound </w:t>
      </w:r>
      <w:r w:rsidRPr="00DC6685">
        <w:rPr>
          <w:b/>
        </w:rPr>
        <w:t>15</w:t>
      </w:r>
      <w:r>
        <w:t xml:space="preserve"> is identical with that described in </w:t>
      </w:r>
      <w:r w:rsidR="00BC0302">
        <w:t>Reference</w:t>
      </w:r>
      <w:r>
        <w:t xml:space="preserve"> [44]</w:t>
      </w:r>
      <w:r w:rsidR="00BC0302">
        <w:t>.</w:t>
      </w:r>
    </w:p>
    <w:p w:rsidR="00D74A85" w:rsidRPr="000B33E8" w:rsidRDefault="00D74A85" w:rsidP="008C5D06">
      <w:pPr>
        <w:pStyle w:val="MDPI23heading3"/>
      </w:pPr>
      <w:r w:rsidRPr="000B33E8">
        <w:t>3.3.3. Synthesis of α,β-</w:t>
      </w:r>
      <w:r w:rsidR="00102FF2" w:rsidRPr="000B33E8">
        <w:t xml:space="preserve">Unsaturated Ketone </w:t>
      </w:r>
      <w:r w:rsidRPr="000B33E8">
        <w:rPr>
          <w:b/>
        </w:rPr>
        <w:t>16</w:t>
      </w:r>
    </w:p>
    <w:p w:rsidR="00D74A85" w:rsidRPr="000B33E8" w:rsidRDefault="00D74A85" w:rsidP="008C5D06">
      <w:pPr>
        <w:pStyle w:val="MDPI31text"/>
      </w:pPr>
      <w:r w:rsidRPr="000B33E8">
        <w:t xml:space="preserve">To a solution of </w:t>
      </w:r>
      <w:r w:rsidRPr="000B33E8">
        <w:rPr>
          <w:b/>
        </w:rPr>
        <w:t>15</w:t>
      </w:r>
      <w:r w:rsidRPr="000B33E8">
        <w:t xml:space="preserve"> (1.25 g, 4 mmol) in acetone (25 m</w:t>
      </w:r>
      <w:r w:rsidR="00102FF2" w:rsidRPr="000B33E8">
        <w:t>L</w:t>
      </w:r>
      <w:r w:rsidRPr="000B33E8">
        <w:t>),</w:t>
      </w:r>
      <w:r w:rsidR="00E26552">
        <w:t xml:space="preserve"> </w:t>
      </w:r>
      <w:r>
        <w:t xml:space="preserve">formaldehyde </w:t>
      </w:r>
      <w:r w:rsidRPr="000B33E8">
        <w:t>(5 m</w:t>
      </w:r>
      <w:r w:rsidR="00102FF2" w:rsidRPr="000B33E8">
        <w:t>L</w:t>
      </w:r>
      <w:r w:rsidRPr="000B33E8">
        <w:t xml:space="preserve">, </w:t>
      </w:r>
      <w:r>
        <w:t xml:space="preserve">37% in water, </w:t>
      </w:r>
      <w:r w:rsidRPr="000B33E8">
        <w:t xml:space="preserve">60 mmol formaldehyde) and a catalytic amount of </w:t>
      </w:r>
      <w:r w:rsidRPr="000B33E8">
        <w:rPr>
          <w:i/>
        </w:rPr>
        <w:t>p</w:t>
      </w:r>
      <w:r w:rsidRPr="000B33E8">
        <w:t>-TsOH were added. The mixture was stirred for 1.5 h at rt and then poured into water (100 m</w:t>
      </w:r>
      <w:r w:rsidR="00102FF2" w:rsidRPr="000B33E8">
        <w:t>L</w:t>
      </w:r>
      <w:r w:rsidRPr="000B33E8">
        <w:t>). The precipitate formed was filtered off, washed with water</w:t>
      </w:r>
      <w:r w:rsidR="00BC0302">
        <w:t>,</w:t>
      </w:r>
      <w:r w:rsidRPr="000B33E8">
        <w:t xml:space="preserve"> and dried in air. The crude product (</w:t>
      </w:r>
      <w:r w:rsidRPr="000B33E8">
        <w:rPr>
          <w:b/>
        </w:rPr>
        <w:t>16</w:t>
      </w:r>
      <w:r w:rsidRPr="000B33E8">
        <w:t>) was subjected to chromato</w:t>
      </w:r>
      <w:r w:rsidR="00102FF2">
        <w:t>graphic separation with EtOAc/</w:t>
      </w:r>
      <w:r w:rsidRPr="000B33E8">
        <w:t>CH</w:t>
      </w:r>
      <w:r w:rsidRPr="000B33E8">
        <w:rPr>
          <w:vertAlign w:val="subscript"/>
        </w:rPr>
        <w:t>2</w:t>
      </w:r>
      <w:r w:rsidRPr="000B33E8">
        <w:t>Cl</w:t>
      </w:r>
      <w:r w:rsidRPr="000B33E8">
        <w:rPr>
          <w:vertAlign w:val="subscript"/>
        </w:rPr>
        <w:t>2</w:t>
      </w:r>
      <w:r w:rsidRPr="000B33E8">
        <w:t xml:space="preserve"> = 2/98 as</w:t>
      </w:r>
      <w:r w:rsidR="00BC0302">
        <w:t xml:space="preserve"> an</w:t>
      </w:r>
      <w:r w:rsidRPr="000B33E8">
        <w:t xml:space="preserve"> eluent. Compound </w:t>
      </w:r>
      <w:r w:rsidRPr="000B33E8">
        <w:rPr>
          <w:b/>
        </w:rPr>
        <w:t>16</w:t>
      </w:r>
      <w:r w:rsidRPr="000B33E8">
        <w:t xml:space="preserve"> was obtained as a white solid (1.0 g, 84%). M</w:t>
      </w:r>
      <w:r w:rsidR="00102FF2">
        <w:t>.</w:t>
      </w:r>
      <w:r w:rsidRPr="000B33E8">
        <w:t>p</w:t>
      </w:r>
      <w:r w:rsidR="00102FF2">
        <w:t>.</w:t>
      </w:r>
      <w:r w:rsidRPr="000B33E8">
        <w:t>: 245–246 °C, R</w:t>
      </w:r>
      <w:r w:rsidRPr="000B33E8">
        <w:rPr>
          <w:vertAlign w:val="subscript"/>
        </w:rPr>
        <w:t>f</w:t>
      </w:r>
      <w:r w:rsidRPr="000B33E8">
        <w:t xml:space="preserve"> =</w:t>
      </w:r>
      <w:r>
        <w:t xml:space="preserve"> </w:t>
      </w:r>
      <w:r w:rsidRPr="000B33E8">
        <w:t>0.</w:t>
      </w:r>
      <w:r>
        <w:t>1</w:t>
      </w:r>
      <w:r w:rsidRPr="000B33E8">
        <w:t>6</w:t>
      </w:r>
      <w:r w:rsidRPr="00877A26">
        <w:rPr>
          <w:vertAlign w:val="superscript"/>
        </w:rPr>
        <w:t>b</w:t>
      </w:r>
      <w:r w:rsidRPr="000B33E8">
        <w:t xml:space="preserve">. </w:t>
      </w:r>
      <w:r>
        <w:t xml:space="preserve">Compound </w:t>
      </w:r>
      <w:r w:rsidRPr="00DC6685">
        <w:rPr>
          <w:b/>
        </w:rPr>
        <w:t>16</w:t>
      </w:r>
      <w:r>
        <w:t xml:space="preserve"> is identical with that discussed in the literature without full characterization [44]</w:t>
      </w:r>
      <w:r w:rsidR="00102FF2">
        <w:t>.</w:t>
      </w:r>
      <w:r>
        <w:t xml:space="preserve"> </w:t>
      </w:r>
      <w:r w:rsidRPr="000B33E8">
        <w:t>Anal calcd. for C</w:t>
      </w:r>
      <w:r w:rsidRPr="000B33E8">
        <w:rPr>
          <w:vertAlign w:val="subscript"/>
        </w:rPr>
        <w:t>18</w:t>
      </w:r>
      <w:r w:rsidRPr="000B33E8">
        <w:t>H</w:t>
      </w:r>
      <w:r w:rsidRPr="000B33E8">
        <w:rPr>
          <w:vertAlign w:val="subscript"/>
        </w:rPr>
        <w:t>20</w:t>
      </w:r>
      <w:r w:rsidRPr="000B33E8">
        <w:t>O</w:t>
      </w:r>
      <w:r w:rsidRPr="000B33E8">
        <w:rPr>
          <w:vertAlign w:val="subscript"/>
        </w:rPr>
        <w:t>2</w:t>
      </w:r>
      <w:r w:rsidRPr="000B33E8">
        <w:t>: C, 80.56; H,</w:t>
      </w:r>
      <w:r w:rsidR="00102FF2">
        <w:t xml:space="preserve"> 7.51. Found: C, 80.64; H, 7.42</w:t>
      </w:r>
      <w:r w:rsidRPr="000B33E8">
        <w:t xml:space="preserve">. </w:t>
      </w:r>
      <w:r w:rsidRPr="000B33E8">
        <w:rPr>
          <w:vertAlign w:val="superscript"/>
        </w:rPr>
        <w:t>1</w:t>
      </w:r>
      <w:r w:rsidRPr="000B33E8">
        <w:t>H-NMR (DMSO-d</w:t>
      </w:r>
      <w:r w:rsidRPr="000B33E8">
        <w:rPr>
          <w:vertAlign w:val="subscript"/>
        </w:rPr>
        <w:t>6</w:t>
      </w:r>
      <w:r w:rsidRPr="000B33E8">
        <w:t xml:space="preserve">) δ </w:t>
      </w:r>
      <w:r w:rsidR="00BC0302">
        <w:t>(</w:t>
      </w:r>
      <w:r w:rsidRPr="000B33E8">
        <w:t>ppm</w:t>
      </w:r>
      <w:r w:rsidR="00BC0302">
        <w:t>)</w:t>
      </w:r>
      <w:r w:rsidRPr="000B33E8">
        <w:t>: 0.99 (s, 3H, 18-H</w:t>
      </w:r>
      <w:r w:rsidRPr="000B33E8">
        <w:rPr>
          <w:vertAlign w:val="subscript"/>
        </w:rPr>
        <w:t>3</w:t>
      </w:r>
      <w:r w:rsidRPr="000B33E8">
        <w:t>); 2.79 (m, 2H, 6-H</w:t>
      </w:r>
      <w:r w:rsidRPr="000B33E8">
        <w:rPr>
          <w:vertAlign w:val="subscript"/>
        </w:rPr>
        <w:t>2</w:t>
      </w:r>
      <w:r w:rsidRPr="000B33E8">
        <w:t xml:space="preserve">); 6.05 (d, 1H, </w:t>
      </w:r>
      <w:r w:rsidRPr="000B33E8">
        <w:rPr>
          <w:i/>
        </w:rPr>
        <w:t>J</w:t>
      </w:r>
      <w:r w:rsidRPr="000B33E8">
        <w:t xml:space="preserve"> = 2.5 Hz, 16-H); 6.47 (d, 1H, </w:t>
      </w:r>
      <w:r w:rsidRPr="000B33E8">
        <w:rPr>
          <w:i/>
        </w:rPr>
        <w:t>J</w:t>
      </w:r>
      <w:r w:rsidRPr="000B33E8">
        <w:t xml:space="preserve"> = 2.2 Hz, 4-H); 6.52 (</w:t>
      </w:r>
      <w:r w:rsidR="00743C9C">
        <w:t>double doublet</w:t>
      </w:r>
      <w:r w:rsidRPr="000B33E8">
        <w:t xml:space="preserve"> 1H, </w:t>
      </w:r>
      <w:r w:rsidRPr="000B33E8">
        <w:rPr>
          <w:i/>
        </w:rPr>
        <w:t>J</w:t>
      </w:r>
      <w:r w:rsidRPr="000B33E8">
        <w:t xml:space="preserve"> = 8.6 Hz, </w:t>
      </w:r>
      <w:r w:rsidRPr="000B33E8">
        <w:rPr>
          <w:i/>
        </w:rPr>
        <w:t>J</w:t>
      </w:r>
      <w:r w:rsidRPr="000B33E8">
        <w:t xml:space="preserve"> = 2.2 Hz, 2-H); 7.04 (d, 1H, </w:t>
      </w:r>
      <w:r w:rsidRPr="000B33E8">
        <w:rPr>
          <w:i/>
        </w:rPr>
        <w:t>J</w:t>
      </w:r>
      <w:r w:rsidRPr="000B33E8">
        <w:t xml:space="preserve"> = 8.6 Hz, 1-H); 7.84 (d, 1H, </w:t>
      </w:r>
      <w:r w:rsidRPr="000B33E8">
        <w:rPr>
          <w:i/>
        </w:rPr>
        <w:t>J</w:t>
      </w:r>
      <w:r w:rsidRPr="000B33E8">
        <w:t xml:space="preserve"> = 5.6 Hz, 15-H); 9,02 (s, 1H, OH).</w:t>
      </w:r>
      <w:r w:rsidRPr="00102FF2">
        <w:t xml:space="preserve"> </w:t>
      </w:r>
      <w:r w:rsidRPr="000B33E8">
        <w:rPr>
          <w:vertAlign w:val="superscript"/>
        </w:rPr>
        <w:t>13</w:t>
      </w:r>
      <w:r w:rsidRPr="000B33E8">
        <w:t xml:space="preserve">C-NMR δ </w:t>
      </w:r>
      <w:r w:rsidR="00BC0302">
        <w:t>(</w:t>
      </w:r>
      <w:r w:rsidRPr="000B33E8">
        <w:t>ppm</w:t>
      </w:r>
      <w:r w:rsidR="00BC0302">
        <w:t>)</w:t>
      </w:r>
      <w:r w:rsidRPr="000B33E8">
        <w:t xml:space="preserve">: 20.5 (C-18); 25.0; 26.0; 28.6; 28.8; 35.2; 44.3; 50.7; 55.2; 112.7; 114.9; 125.6; 129.8; 130.8; 136.9; 155.0; 159.5; 211.9. MS </w:t>
      </w:r>
      <w:r w:rsidRPr="00102FF2">
        <w:rPr>
          <w:i/>
        </w:rPr>
        <w:t>m</w:t>
      </w:r>
      <w:r w:rsidRPr="000B33E8">
        <w:t>/</w:t>
      </w:r>
      <w:r w:rsidRPr="00102FF2">
        <w:rPr>
          <w:i/>
        </w:rPr>
        <w:t>z</w:t>
      </w:r>
      <w:r w:rsidRPr="000B33E8">
        <w:t xml:space="preserve"> (%): 310 (100); 269 (66, [M + H]</w:t>
      </w:r>
      <w:r w:rsidRPr="000B33E8">
        <w:rPr>
          <w:vertAlign w:val="superscript"/>
        </w:rPr>
        <w:t>+</w:t>
      </w:r>
      <w:r w:rsidRPr="000B33E8">
        <w:t>).</w:t>
      </w:r>
    </w:p>
    <w:p w:rsidR="00D74A85" w:rsidRPr="00DC6685" w:rsidRDefault="00D74A85" w:rsidP="008C5D06">
      <w:pPr>
        <w:pStyle w:val="MDPI22heading2"/>
        <w:rPr>
          <w:b/>
        </w:rPr>
      </w:pPr>
      <w:r w:rsidRPr="00DC6685">
        <w:t xml:space="preserve">3.4. Synthesis of </w:t>
      </w:r>
      <w:r w:rsidR="00102FF2" w:rsidRPr="00DC6685">
        <w:t xml:space="preserve">Steroidal Alkyne </w:t>
      </w:r>
      <w:r w:rsidRPr="00DC6685">
        <w:rPr>
          <w:b/>
        </w:rPr>
        <w:t>17</w:t>
      </w:r>
    </w:p>
    <w:p w:rsidR="00D74A85" w:rsidRPr="00102FF2" w:rsidRDefault="00D74A85" w:rsidP="008C5D06">
      <w:pPr>
        <w:pStyle w:val="MDPI31text"/>
        <w:rPr>
          <w:b/>
        </w:rPr>
      </w:pPr>
      <w:r w:rsidRPr="00220D00">
        <w:t xml:space="preserve">To a stirred solution of compound </w:t>
      </w:r>
      <w:r w:rsidRPr="00220D00">
        <w:rPr>
          <w:b/>
        </w:rPr>
        <w:t>16</w:t>
      </w:r>
      <w:r w:rsidRPr="00220D00">
        <w:t xml:space="preserve"> (268.4 mg, 1.0 mmol) in dry CH</w:t>
      </w:r>
      <w:r w:rsidRPr="00220D00">
        <w:rPr>
          <w:vertAlign w:val="subscript"/>
        </w:rPr>
        <w:t>2</w:t>
      </w:r>
      <w:r w:rsidRPr="00220D00">
        <w:t>Cl</w:t>
      </w:r>
      <w:r w:rsidRPr="00220D00">
        <w:rPr>
          <w:vertAlign w:val="subscript"/>
        </w:rPr>
        <w:t>2</w:t>
      </w:r>
      <w:r w:rsidRPr="00220D00">
        <w:t xml:space="preserve"> (15 m</w:t>
      </w:r>
      <w:r w:rsidR="00102FF2" w:rsidRPr="00220D00">
        <w:t>L</w:t>
      </w:r>
      <w:r w:rsidRPr="00220D00">
        <w:t>)</w:t>
      </w:r>
      <w:r w:rsidR="00BC0302">
        <w:t>,</w:t>
      </w:r>
      <w:r w:rsidRPr="00220D00">
        <w:t xml:space="preserve"> propargyl alcohol (3.6 m</w:t>
      </w:r>
      <w:r w:rsidR="00102FF2" w:rsidRPr="00220D00">
        <w:t>L</w:t>
      </w:r>
      <w:r w:rsidRPr="00220D00">
        <w:t xml:space="preserve">, 31 mmol) and 5 drops </w:t>
      </w:r>
      <w:r w:rsidRPr="000B33E8">
        <w:rPr>
          <w:color w:val="000000" w:themeColor="text1"/>
        </w:rPr>
        <w:t>of 5% aq</w:t>
      </w:r>
      <w:r w:rsidR="00BC0302">
        <w:rPr>
          <w:color w:val="000000" w:themeColor="text1"/>
        </w:rPr>
        <w:t>.</w:t>
      </w:r>
      <w:r w:rsidRPr="000B33E8">
        <w:rPr>
          <w:color w:val="000000" w:themeColor="text1"/>
        </w:rPr>
        <w:t xml:space="preserve"> NaOH were added. The reaction mixture was stirred at rt for 24 h. The reaction was quenched by </w:t>
      </w:r>
      <w:r w:rsidR="00BC0302">
        <w:rPr>
          <w:color w:val="000000" w:themeColor="text1"/>
        </w:rPr>
        <w:t xml:space="preserve">the </w:t>
      </w:r>
      <w:r w:rsidRPr="000B33E8">
        <w:rPr>
          <w:color w:val="000000" w:themeColor="text1"/>
        </w:rPr>
        <w:t>addition of water (150 m</w:t>
      </w:r>
      <w:r w:rsidR="00102FF2" w:rsidRPr="000B33E8">
        <w:rPr>
          <w:color w:val="000000" w:themeColor="text1"/>
        </w:rPr>
        <w:t>L</w:t>
      </w:r>
      <w:r w:rsidRPr="000B33E8">
        <w:rPr>
          <w:color w:val="000000" w:themeColor="text1"/>
        </w:rPr>
        <w:t>) and extracted with dichloromethane (3 × 20 m</w:t>
      </w:r>
      <w:r w:rsidR="00102FF2" w:rsidRPr="000B33E8">
        <w:rPr>
          <w:color w:val="000000" w:themeColor="text1"/>
        </w:rPr>
        <w:t>L</w:t>
      </w:r>
      <w:r w:rsidRPr="000B33E8">
        <w:rPr>
          <w:color w:val="000000" w:themeColor="text1"/>
        </w:rPr>
        <w:t>). The combined organic layers were dried (Na</w:t>
      </w:r>
      <w:r w:rsidRPr="000B33E8">
        <w:rPr>
          <w:color w:val="000000" w:themeColor="text1"/>
          <w:vertAlign w:val="subscript"/>
        </w:rPr>
        <w:t>2</w:t>
      </w:r>
      <w:r w:rsidRPr="000B33E8">
        <w:rPr>
          <w:color w:val="000000" w:themeColor="text1"/>
        </w:rPr>
        <w:t>SO</w:t>
      </w:r>
      <w:r w:rsidRPr="000B33E8">
        <w:rPr>
          <w:color w:val="000000" w:themeColor="text1"/>
          <w:vertAlign w:val="subscript"/>
        </w:rPr>
        <w:t>4</w:t>
      </w:r>
      <w:r w:rsidRPr="000B33E8">
        <w:rPr>
          <w:color w:val="000000" w:themeColor="text1"/>
        </w:rPr>
        <w:t xml:space="preserve">) and the solvent was removed under </w:t>
      </w:r>
      <w:r w:rsidR="00BC0302">
        <w:rPr>
          <w:color w:val="000000" w:themeColor="text1"/>
        </w:rPr>
        <w:t xml:space="preserve">a </w:t>
      </w:r>
      <w:r w:rsidRPr="000B33E8">
        <w:rPr>
          <w:color w:val="000000" w:themeColor="text1"/>
        </w:rPr>
        <w:t>reduced pressure. The residue was purified by flash chromatography with CH</w:t>
      </w:r>
      <w:r w:rsidRPr="000B33E8">
        <w:rPr>
          <w:color w:val="000000" w:themeColor="text1"/>
          <w:vertAlign w:val="subscript"/>
        </w:rPr>
        <w:t>2</w:t>
      </w:r>
      <w:r w:rsidRPr="000B33E8">
        <w:rPr>
          <w:color w:val="000000" w:themeColor="text1"/>
        </w:rPr>
        <w:t>Cl</w:t>
      </w:r>
      <w:r w:rsidRPr="000B33E8">
        <w:rPr>
          <w:color w:val="000000" w:themeColor="text1"/>
          <w:vertAlign w:val="subscript"/>
        </w:rPr>
        <w:t>2</w:t>
      </w:r>
      <w:r w:rsidRPr="000B33E8">
        <w:rPr>
          <w:color w:val="000000" w:themeColor="text1"/>
        </w:rPr>
        <w:t xml:space="preserve"> as </w:t>
      </w:r>
      <w:r w:rsidR="00BC0302">
        <w:rPr>
          <w:color w:val="000000" w:themeColor="text1"/>
        </w:rPr>
        <w:t xml:space="preserve">an </w:t>
      </w:r>
      <w:r w:rsidRPr="000B33E8">
        <w:rPr>
          <w:color w:val="000000" w:themeColor="text1"/>
        </w:rPr>
        <w:t xml:space="preserve">eluent. Compound </w:t>
      </w:r>
      <w:r w:rsidRPr="000B33E8">
        <w:rPr>
          <w:b/>
          <w:color w:val="000000" w:themeColor="text1"/>
        </w:rPr>
        <w:t>17</w:t>
      </w:r>
      <w:r w:rsidRPr="000B33E8">
        <w:rPr>
          <w:color w:val="000000" w:themeColor="text1"/>
        </w:rPr>
        <w:t xml:space="preserve"> was obtained as a white solid (256 mg, 79%). M</w:t>
      </w:r>
      <w:r w:rsidR="00102FF2">
        <w:rPr>
          <w:color w:val="000000" w:themeColor="text1"/>
        </w:rPr>
        <w:t>.</w:t>
      </w:r>
      <w:r w:rsidRPr="000B33E8">
        <w:rPr>
          <w:color w:val="000000" w:themeColor="text1"/>
        </w:rPr>
        <w:t>p</w:t>
      </w:r>
      <w:r w:rsidR="00102FF2">
        <w:rPr>
          <w:color w:val="000000" w:themeColor="text1"/>
        </w:rPr>
        <w:t>.</w:t>
      </w:r>
      <w:r w:rsidRPr="000B33E8">
        <w:rPr>
          <w:color w:val="000000" w:themeColor="text1"/>
        </w:rPr>
        <w:t>: 167–169 °C, R</w:t>
      </w:r>
      <w:r w:rsidRPr="000B33E8">
        <w:rPr>
          <w:color w:val="000000" w:themeColor="text1"/>
          <w:vertAlign w:val="subscript"/>
        </w:rPr>
        <w:t>f</w:t>
      </w:r>
      <w:r w:rsidRPr="000B33E8">
        <w:rPr>
          <w:color w:val="000000" w:themeColor="text1"/>
        </w:rPr>
        <w:t xml:space="preserve"> =</w:t>
      </w:r>
      <w:r>
        <w:rPr>
          <w:color w:val="000000" w:themeColor="text1"/>
        </w:rPr>
        <w:t xml:space="preserve"> </w:t>
      </w:r>
      <w:r w:rsidRPr="000B33E8">
        <w:rPr>
          <w:color w:val="000000" w:themeColor="text1"/>
        </w:rPr>
        <w:t>0.</w:t>
      </w:r>
      <w:r>
        <w:rPr>
          <w:color w:val="000000" w:themeColor="text1"/>
        </w:rPr>
        <w:t>20</w:t>
      </w:r>
      <w:r w:rsidRPr="00877A26">
        <w:rPr>
          <w:color w:val="000000" w:themeColor="text1"/>
          <w:vertAlign w:val="superscript"/>
        </w:rPr>
        <w:t>b</w:t>
      </w:r>
      <w:r w:rsidRPr="000B33E8">
        <w:rPr>
          <w:color w:val="000000" w:themeColor="text1"/>
        </w:rPr>
        <w:t>. Anal calcd. for C</w:t>
      </w:r>
      <w:r w:rsidRPr="000B33E8">
        <w:rPr>
          <w:color w:val="000000" w:themeColor="text1"/>
          <w:vertAlign w:val="subscript"/>
        </w:rPr>
        <w:t>21</w:t>
      </w:r>
      <w:r w:rsidRPr="000B33E8">
        <w:rPr>
          <w:color w:val="000000" w:themeColor="text1"/>
        </w:rPr>
        <w:t>H</w:t>
      </w:r>
      <w:r w:rsidRPr="000B33E8">
        <w:rPr>
          <w:color w:val="000000" w:themeColor="text1"/>
          <w:vertAlign w:val="subscript"/>
        </w:rPr>
        <w:t>24</w:t>
      </w:r>
      <w:r w:rsidRPr="000B33E8">
        <w:rPr>
          <w:color w:val="000000" w:themeColor="text1"/>
        </w:rPr>
        <w:t>O</w:t>
      </w:r>
      <w:r w:rsidRPr="000B33E8">
        <w:rPr>
          <w:color w:val="000000" w:themeColor="text1"/>
          <w:vertAlign w:val="subscript"/>
        </w:rPr>
        <w:t>3</w:t>
      </w:r>
      <w:r w:rsidRPr="000B33E8">
        <w:rPr>
          <w:color w:val="000000" w:themeColor="text1"/>
        </w:rPr>
        <w:t xml:space="preserve">: C, 77.75; H, 7.46. Found: C, 77.83; H, 7.38. </w:t>
      </w:r>
      <w:r w:rsidRPr="000B33E8">
        <w:rPr>
          <w:color w:val="000000" w:themeColor="text1"/>
          <w:vertAlign w:val="superscript"/>
        </w:rPr>
        <w:t>1</w:t>
      </w:r>
      <w:r w:rsidRPr="000B33E8">
        <w:rPr>
          <w:color w:val="000000" w:themeColor="text1"/>
        </w:rPr>
        <w:t>H-NMR (DMSO-d</w:t>
      </w:r>
      <w:r w:rsidRPr="000B33E8">
        <w:rPr>
          <w:color w:val="000000" w:themeColor="text1"/>
          <w:vertAlign w:val="subscript"/>
        </w:rPr>
        <w:t>6</w:t>
      </w:r>
      <w:r w:rsidRPr="000B33E8">
        <w:rPr>
          <w:color w:val="000000" w:themeColor="text1"/>
        </w:rPr>
        <w:t xml:space="preserve">) δ </w:t>
      </w:r>
      <w:r w:rsidR="00BC0302">
        <w:rPr>
          <w:color w:val="000000" w:themeColor="text1"/>
        </w:rPr>
        <w:t>(</w:t>
      </w:r>
      <w:r w:rsidRPr="000B33E8">
        <w:rPr>
          <w:color w:val="000000" w:themeColor="text1"/>
        </w:rPr>
        <w:t>ppm</w:t>
      </w:r>
      <w:r w:rsidR="00BC0302">
        <w:t>)</w:t>
      </w:r>
      <w:r w:rsidRPr="00220D00">
        <w:t>: 1.03 (s, 3H, 18-H</w:t>
      </w:r>
      <w:r w:rsidRPr="00220D00">
        <w:rPr>
          <w:vertAlign w:val="subscript"/>
        </w:rPr>
        <w:t>3</w:t>
      </w:r>
      <w:r w:rsidRPr="00220D00">
        <w:t>); 2.75 (m, 2H, 6-H</w:t>
      </w:r>
      <w:r w:rsidRPr="00220D00">
        <w:rPr>
          <w:vertAlign w:val="subscript"/>
        </w:rPr>
        <w:t>2</w:t>
      </w:r>
      <w:r w:rsidRPr="00220D00">
        <w:t>); 3.44 (s, 1H</w:t>
      </w:r>
      <w:r w:rsidRPr="00102FF2">
        <w:t>, C≡CH); 4.11 and 4.25 (2xm, 2x1H, OCH</w:t>
      </w:r>
      <w:r w:rsidRPr="00102FF2">
        <w:rPr>
          <w:vertAlign w:val="subscript"/>
        </w:rPr>
        <w:t>2</w:t>
      </w:r>
      <w:r w:rsidRPr="00102FF2">
        <w:t xml:space="preserve">); 4.37 (t, 1H, </w:t>
      </w:r>
      <w:r w:rsidRPr="00102FF2">
        <w:rPr>
          <w:i/>
        </w:rPr>
        <w:t>J</w:t>
      </w:r>
      <w:r w:rsidRPr="00102FF2">
        <w:t xml:space="preserve"> = 5.1 Hz, 15-H); 6.46 (d, 1H, </w:t>
      </w:r>
      <w:r w:rsidRPr="00102FF2">
        <w:rPr>
          <w:i/>
        </w:rPr>
        <w:t>J</w:t>
      </w:r>
      <w:r w:rsidRPr="00102FF2">
        <w:t xml:space="preserve"> = 2.2 Hz, 4-H); 6.51 (d, 1H, </w:t>
      </w:r>
      <w:r w:rsidRPr="00102FF2">
        <w:rPr>
          <w:i/>
        </w:rPr>
        <w:t>J</w:t>
      </w:r>
      <w:r w:rsidRPr="00102FF2">
        <w:t xml:space="preserve"> = 8.6 Hz, </w:t>
      </w:r>
      <w:r w:rsidRPr="00102FF2">
        <w:rPr>
          <w:i/>
        </w:rPr>
        <w:t>J</w:t>
      </w:r>
      <w:r w:rsidRPr="00102FF2">
        <w:t xml:space="preserve"> = 2.2 Hz, 2-H); 7.05 </w:t>
      </w:r>
      <w:r w:rsidRPr="00102FF2">
        <w:lastRenderedPageBreak/>
        <w:t xml:space="preserve">(d, 1H, </w:t>
      </w:r>
      <w:r w:rsidRPr="00102FF2">
        <w:rPr>
          <w:i/>
        </w:rPr>
        <w:t>J</w:t>
      </w:r>
      <w:r w:rsidRPr="00102FF2">
        <w:t xml:space="preserve"> = 8.6 Hz, 2-H); 9.03 (s, 1H, OH). </w:t>
      </w:r>
      <w:r w:rsidRPr="00102FF2">
        <w:rPr>
          <w:vertAlign w:val="superscript"/>
        </w:rPr>
        <w:t>13</w:t>
      </w:r>
      <w:r w:rsidRPr="00102FF2">
        <w:t xml:space="preserve">C-NMR δ </w:t>
      </w:r>
      <w:r w:rsidR="00BC0302">
        <w:t>(</w:t>
      </w:r>
      <w:r w:rsidRPr="00102FF2">
        <w:t>ppm</w:t>
      </w:r>
      <w:r w:rsidR="00BC0302">
        <w:t>)</w:t>
      </w:r>
      <w:r w:rsidRPr="00102FF2">
        <w:t>: 17.2 (C-18); 25.3 (2C); 28.9; 32.3; 34.6; 42.3; 43.6; 46.5; 52.9; 55.6 (OCH</w:t>
      </w:r>
      <w:r w:rsidRPr="00102FF2">
        <w:rPr>
          <w:vertAlign w:val="subscript"/>
        </w:rPr>
        <w:t>2</w:t>
      </w:r>
      <w:r w:rsidRPr="00102FF2">
        <w:t>); 73.1 (C-15); 76.9 (C≡</w:t>
      </w:r>
      <w:r w:rsidRPr="00102FF2">
        <w:rPr>
          <w:u w:val="single"/>
        </w:rPr>
        <w:t>C</w:t>
      </w:r>
      <w:r w:rsidRPr="00102FF2">
        <w:t>H); 80.4 (</w:t>
      </w:r>
      <w:r w:rsidRPr="00102FF2">
        <w:rPr>
          <w:u w:val="single"/>
        </w:rPr>
        <w:t>C</w:t>
      </w:r>
      <w:r w:rsidRPr="00102FF2">
        <w:t>≡CH); 112.7 (C-2); 114.9 (C-4); 125.8 (C-1); 129.9 (C-10); 137.0 (C-5); 154.9 (C-3); 218.6 (C-17).</w:t>
      </w:r>
    </w:p>
    <w:p w:rsidR="00D74A85" w:rsidRPr="00220D00" w:rsidRDefault="00D74A85" w:rsidP="008C5D06">
      <w:pPr>
        <w:pStyle w:val="MDPI22heading2"/>
        <w:rPr>
          <w:b/>
        </w:rPr>
      </w:pPr>
      <w:r w:rsidRPr="00220D00">
        <w:t xml:space="preserve">3.5. Synthesis of the </w:t>
      </w:r>
      <w:r w:rsidR="00102FF2" w:rsidRPr="00220D00">
        <w:t xml:space="preserve">Steroidal Azide </w:t>
      </w:r>
      <w:r w:rsidRPr="00220D00">
        <w:rPr>
          <w:b/>
        </w:rPr>
        <w:t>18</w:t>
      </w:r>
    </w:p>
    <w:p w:rsidR="00D74A85" w:rsidRPr="00220D00" w:rsidRDefault="00D74A85" w:rsidP="008C5D06">
      <w:pPr>
        <w:pStyle w:val="MDPI31text"/>
        <w:rPr>
          <w:b/>
        </w:rPr>
      </w:pPr>
      <w:r w:rsidRPr="00220D00">
        <w:t xml:space="preserve">A stirred solution of compound </w:t>
      </w:r>
      <w:r w:rsidRPr="00220D00">
        <w:rPr>
          <w:b/>
        </w:rPr>
        <w:t>16</w:t>
      </w:r>
      <w:r w:rsidRPr="00220D00">
        <w:t xml:space="preserve"> (268 mg, 1.0 mmol) in dry DMSO (5 m</w:t>
      </w:r>
      <w:r w:rsidR="00102FF2" w:rsidRPr="00220D00">
        <w:t>L</w:t>
      </w:r>
      <w:r w:rsidRPr="00220D00">
        <w:t>) was treated with acetic acid (0.24 m</w:t>
      </w:r>
      <w:r w:rsidR="00102FF2" w:rsidRPr="00220D00">
        <w:t>L</w:t>
      </w:r>
      <w:r w:rsidRPr="00220D00">
        <w:t>, 4.0 mmol) and NaN</w:t>
      </w:r>
      <w:r w:rsidRPr="00220D00">
        <w:rPr>
          <w:vertAlign w:val="subscript"/>
        </w:rPr>
        <w:t>3</w:t>
      </w:r>
      <w:r w:rsidRPr="00220D00">
        <w:t xml:space="preserve"> (65 mg, 1.0 mmol). The mixture was stirred for 0.5 h at rt</w:t>
      </w:r>
      <w:r>
        <w:t>,</w:t>
      </w:r>
      <w:r w:rsidRPr="00220D00">
        <w:t xml:space="preserve"> poured into water (50 m</w:t>
      </w:r>
      <w:r w:rsidR="00102FF2" w:rsidRPr="00220D00">
        <w:t>L</w:t>
      </w:r>
      <w:r w:rsidRPr="00220D00">
        <w:t>)</w:t>
      </w:r>
      <w:r>
        <w:t>,</w:t>
      </w:r>
      <w:r w:rsidRPr="00220D00">
        <w:t xml:space="preserve"> and extracted with dichloromethane (3 × 20 m</w:t>
      </w:r>
      <w:r w:rsidR="00102FF2" w:rsidRPr="00220D00">
        <w:t>L</w:t>
      </w:r>
      <w:r w:rsidRPr="00220D00">
        <w:t>). The combined organic layers were dried (Na</w:t>
      </w:r>
      <w:r w:rsidRPr="00220D00">
        <w:rPr>
          <w:vertAlign w:val="subscript"/>
        </w:rPr>
        <w:t>2</w:t>
      </w:r>
      <w:r w:rsidRPr="00220D00">
        <w:t>SO</w:t>
      </w:r>
      <w:r w:rsidRPr="00220D00">
        <w:rPr>
          <w:vertAlign w:val="subscript"/>
        </w:rPr>
        <w:t>4</w:t>
      </w:r>
      <w:r w:rsidRPr="00220D00">
        <w:t xml:space="preserve">) and the solvents were removed under </w:t>
      </w:r>
      <w:r w:rsidR="00BC0302">
        <w:t xml:space="preserve">a </w:t>
      </w:r>
      <w:r w:rsidRPr="00220D00">
        <w:t xml:space="preserve">reduced pressure. The residue was purified by flash chromatography with EtOAc/hexane = 1/99 as </w:t>
      </w:r>
      <w:r w:rsidR="00BC0302">
        <w:t xml:space="preserve">an </w:t>
      </w:r>
      <w:r w:rsidRPr="00220D00">
        <w:t xml:space="preserve">eluent. Compound </w:t>
      </w:r>
      <w:r w:rsidRPr="00220D00">
        <w:rPr>
          <w:b/>
        </w:rPr>
        <w:t>18</w:t>
      </w:r>
      <w:r w:rsidRPr="00220D00">
        <w:t xml:space="preserve"> was obtained as a white solid (252 mg</w:t>
      </w:r>
      <w:r w:rsidRPr="000B33E8">
        <w:rPr>
          <w:color w:val="000000" w:themeColor="text1"/>
        </w:rPr>
        <w:t>, 81%). M</w:t>
      </w:r>
      <w:r w:rsidR="00102FF2">
        <w:rPr>
          <w:color w:val="000000" w:themeColor="text1"/>
        </w:rPr>
        <w:t>.</w:t>
      </w:r>
      <w:r w:rsidRPr="000B33E8">
        <w:rPr>
          <w:color w:val="000000" w:themeColor="text1"/>
        </w:rPr>
        <w:t>p</w:t>
      </w:r>
      <w:r w:rsidR="00102FF2">
        <w:rPr>
          <w:color w:val="000000" w:themeColor="text1"/>
        </w:rPr>
        <w:t>.</w:t>
      </w:r>
      <w:r w:rsidRPr="000B33E8">
        <w:rPr>
          <w:color w:val="000000" w:themeColor="text1"/>
        </w:rPr>
        <w:t>: 138–139 °C, R</w:t>
      </w:r>
      <w:r w:rsidRPr="000B33E8">
        <w:rPr>
          <w:color w:val="000000" w:themeColor="text1"/>
          <w:vertAlign w:val="subscript"/>
        </w:rPr>
        <w:t>f</w:t>
      </w:r>
      <w:r w:rsidRPr="000B33E8">
        <w:rPr>
          <w:color w:val="000000" w:themeColor="text1"/>
        </w:rPr>
        <w:t xml:space="preserve"> =</w:t>
      </w:r>
      <w:r>
        <w:rPr>
          <w:color w:val="000000" w:themeColor="text1"/>
        </w:rPr>
        <w:t xml:space="preserve"> </w:t>
      </w:r>
      <w:r w:rsidRPr="000B33E8">
        <w:rPr>
          <w:color w:val="000000" w:themeColor="text1"/>
        </w:rPr>
        <w:t>0.24</w:t>
      </w:r>
      <w:r w:rsidRPr="00877A26">
        <w:rPr>
          <w:color w:val="000000" w:themeColor="text1"/>
          <w:vertAlign w:val="superscript"/>
        </w:rPr>
        <w:t>b</w:t>
      </w:r>
      <w:r w:rsidRPr="000B33E8">
        <w:rPr>
          <w:color w:val="000000" w:themeColor="text1"/>
        </w:rPr>
        <w:t>. Anal calcd. for C</w:t>
      </w:r>
      <w:r w:rsidRPr="000B33E8">
        <w:rPr>
          <w:color w:val="000000" w:themeColor="text1"/>
          <w:vertAlign w:val="subscript"/>
        </w:rPr>
        <w:t>18</w:t>
      </w:r>
      <w:r w:rsidRPr="000B33E8">
        <w:rPr>
          <w:color w:val="000000" w:themeColor="text1"/>
        </w:rPr>
        <w:t>H</w:t>
      </w:r>
      <w:r w:rsidRPr="000B33E8">
        <w:rPr>
          <w:color w:val="000000" w:themeColor="text1"/>
          <w:vertAlign w:val="subscript"/>
        </w:rPr>
        <w:t>21</w:t>
      </w:r>
      <w:r w:rsidRPr="000B33E8">
        <w:rPr>
          <w:color w:val="000000" w:themeColor="text1"/>
        </w:rPr>
        <w:t>N</w:t>
      </w:r>
      <w:r w:rsidRPr="000B33E8">
        <w:rPr>
          <w:color w:val="000000" w:themeColor="text1"/>
          <w:vertAlign w:val="subscript"/>
        </w:rPr>
        <w:t>3</w:t>
      </w:r>
      <w:r w:rsidRPr="000B33E8">
        <w:rPr>
          <w:color w:val="000000" w:themeColor="text1"/>
        </w:rPr>
        <w:t>O</w:t>
      </w:r>
      <w:r w:rsidRPr="000B33E8">
        <w:rPr>
          <w:color w:val="000000" w:themeColor="text1"/>
          <w:vertAlign w:val="subscript"/>
        </w:rPr>
        <w:t>2</w:t>
      </w:r>
      <w:r w:rsidRPr="000B33E8">
        <w:rPr>
          <w:color w:val="000000" w:themeColor="text1"/>
        </w:rPr>
        <w:t>: C, 69.43; H,</w:t>
      </w:r>
      <w:r w:rsidR="00102FF2">
        <w:rPr>
          <w:color w:val="000000" w:themeColor="text1"/>
        </w:rPr>
        <w:t xml:space="preserve"> 6.80. Found: C, 69.48; H, 6.72</w:t>
      </w:r>
      <w:r w:rsidRPr="000B33E8">
        <w:rPr>
          <w:color w:val="000000" w:themeColor="text1"/>
        </w:rPr>
        <w:t xml:space="preserve">. </w:t>
      </w:r>
      <w:r w:rsidRPr="000B33E8">
        <w:rPr>
          <w:color w:val="000000" w:themeColor="text1"/>
          <w:vertAlign w:val="superscript"/>
        </w:rPr>
        <w:t>1</w:t>
      </w:r>
      <w:r w:rsidRPr="000B33E8">
        <w:rPr>
          <w:color w:val="000000" w:themeColor="text1"/>
        </w:rPr>
        <w:t>H-NMR (DMSO-d</w:t>
      </w:r>
      <w:r w:rsidRPr="000B33E8">
        <w:rPr>
          <w:color w:val="000000" w:themeColor="text1"/>
          <w:vertAlign w:val="subscript"/>
        </w:rPr>
        <w:t>6</w:t>
      </w:r>
      <w:r w:rsidRPr="000B33E8">
        <w:rPr>
          <w:color w:val="000000" w:themeColor="text1"/>
        </w:rPr>
        <w:t xml:space="preserve">) δ </w:t>
      </w:r>
      <w:r w:rsidR="00BC0302">
        <w:rPr>
          <w:color w:val="000000" w:themeColor="text1"/>
        </w:rPr>
        <w:t>(</w:t>
      </w:r>
      <w:r w:rsidRPr="000B33E8">
        <w:rPr>
          <w:color w:val="000000" w:themeColor="text1"/>
        </w:rPr>
        <w:t>ppm</w:t>
      </w:r>
      <w:r w:rsidR="00BC0302">
        <w:rPr>
          <w:color w:val="000000" w:themeColor="text1"/>
        </w:rPr>
        <w:t>)</w:t>
      </w:r>
      <w:r w:rsidRPr="000B33E8">
        <w:rPr>
          <w:color w:val="000000" w:themeColor="text1"/>
        </w:rPr>
        <w:t>: 0.89 (s, 3H, 18-H</w:t>
      </w:r>
      <w:r w:rsidRPr="000B33E8">
        <w:rPr>
          <w:color w:val="000000" w:themeColor="text1"/>
          <w:vertAlign w:val="subscript"/>
        </w:rPr>
        <w:t>3</w:t>
      </w:r>
      <w:r w:rsidRPr="000B33E8">
        <w:rPr>
          <w:color w:val="000000" w:themeColor="text1"/>
        </w:rPr>
        <w:t>); 2.76 (m, 2H, 6-H</w:t>
      </w:r>
      <w:r w:rsidRPr="000B33E8">
        <w:rPr>
          <w:color w:val="000000" w:themeColor="text1"/>
          <w:vertAlign w:val="subscript"/>
        </w:rPr>
        <w:t>2</w:t>
      </w:r>
      <w:r w:rsidRPr="000B33E8">
        <w:rPr>
          <w:color w:val="000000" w:themeColor="text1"/>
        </w:rPr>
        <w:t xml:space="preserve">); 4.16 (m, 1H, 15-H); 6.44 (d, 1H, </w:t>
      </w:r>
      <w:r w:rsidRPr="000B33E8">
        <w:rPr>
          <w:i/>
          <w:color w:val="000000" w:themeColor="text1"/>
        </w:rPr>
        <w:t>J</w:t>
      </w:r>
      <w:r w:rsidRPr="000B33E8">
        <w:rPr>
          <w:color w:val="000000" w:themeColor="text1"/>
        </w:rPr>
        <w:t xml:space="preserve"> = 2.2 Hz, 4-H); 6.52 (dd, </w:t>
      </w:r>
      <w:r w:rsidRPr="000B33E8">
        <w:rPr>
          <w:i/>
          <w:color w:val="000000" w:themeColor="text1"/>
        </w:rPr>
        <w:t>J</w:t>
      </w:r>
      <w:r w:rsidRPr="000B33E8">
        <w:rPr>
          <w:color w:val="000000" w:themeColor="text1"/>
        </w:rPr>
        <w:t xml:space="preserve"> = 8.6</w:t>
      </w:r>
      <w:r w:rsidRPr="00220D00">
        <w:t xml:space="preserve"> Hz</w:t>
      </w:r>
      <w:r w:rsidRPr="00220D00">
        <w:rPr>
          <w:i/>
        </w:rPr>
        <w:t>, J</w:t>
      </w:r>
      <w:r w:rsidRPr="00220D00">
        <w:t xml:space="preserve"> = 2.2 Hz, 2-H); 7.05 (d, 1H, </w:t>
      </w:r>
      <w:r w:rsidRPr="00220D00">
        <w:rPr>
          <w:i/>
        </w:rPr>
        <w:t>J</w:t>
      </w:r>
      <w:r w:rsidRPr="00220D00">
        <w:t xml:space="preserve"> = 8.6 Hz, 1-H); 9.04 (s, 1H, OH).</w:t>
      </w:r>
      <w:r w:rsidRPr="00220D00">
        <w:rPr>
          <w:b/>
        </w:rPr>
        <w:t xml:space="preserve"> </w:t>
      </w:r>
      <w:r w:rsidRPr="00220D00">
        <w:rPr>
          <w:vertAlign w:val="superscript"/>
        </w:rPr>
        <w:t>13</w:t>
      </w:r>
      <w:r w:rsidRPr="00220D00">
        <w:t xml:space="preserve">C-NMR δ </w:t>
      </w:r>
      <w:r w:rsidR="00BC0302">
        <w:t>(</w:t>
      </w:r>
      <w:r w:rsidRPr="00220D00">
        <w:t>ppm</w:t>
      </w:r>
      <w:r w:rsidR="00BC0302">
        <w:t>)</w:t>
      </w:r>
      <w:r w:rsidR="00BC0302" w:rsidRPr="00220D00">
        <w:t xml:space="preserve">: </w:t>
      </w:r>
      <w:r w:rsidRPr="00220D00">
        <w:t>14.7 (C-18); 25.6; 26.3; 29.0; 31.0; 37.7; 42.0; 43.1; 49.7; 53.1; 58.1; 112.8; 114.7; 126.3; 129.3; 136.8; 155.0; 214.4.</w:t>
      </w:r>
    </w:p>
    <w:p w:rsidR="00D74A85" w:rsidRPr="00220D00" w:rsidRDefault="00D74A85" w:rsidP="008C5D06">
      <w:pPr>
        <w:pStyle w:val="MDPI22heading2"/>
        <w:rPr>
          <w:b/>
        </w:rPr>
      </w:pPr>
      <w:r w:rsidRPr="00220D00">
        <w:t xml:space="preserve">3.6. Synthesis of </w:t>
      </w:r>
      <w:r w:rsidR="00102FF2" w:rsidRPr="00220D00">
        <w:t xml:space="preserve">Triazoles </w:t>
      </w:r>
      <w:r w:rsidRPr="00220D00">
        <w:rPr>
          <w:b/>
        </w:rPr>
        <w:t>22</w:t>
      </w:r>
      <w:r w:rsidRPr="00102FF2">
        <w:t xml:space="preserve"> </w:t>
      </w:r>
      <w:r w:rsidRPr="00220D00">
        <w:t>and</w:t>
      </w:r>
      <w:r w:rsidRPr="00102FF2">
        <w:t xml:space="preserve"> </w:t>
      </w:r>
      <w:r w:rsidRPr="00220D00">
        <w:rPr>
          <w:b/>
        </w:rPr>
        <w:t>23</w:t>
      </w:r>
    </w:p>
    <w:p w:rsidR="00D74A85" w:rsidRPr="000B33E8" w:rsidRDefault="00D74A85" w:rsidP="008C5D06">
      <w:pPr>
        <w:pStyle w:val="MDPI31text"/>
        <w:rPr>
          <w:color w:val="000000" w:themeColor="text1"/>
        </w:rPr>
      </w:pPr>
      <w:r w:rsidRPr="00220D00">
        <w:t xml:space="preserve">To a stirred solution of </w:t>
      </w:r>
      <w:r w:rsidRPr="00220D00">
        <w:rPr>
          <w:b/>
        </w:rPr>
        <w:t>5</w:t>
      </w:r>
      <w:r w:rsidRPr="00220D00">
        <w:t xml:space="preserve"> (322 mg, 1.0 mmol) or </w:t>
      </w:r>
      <w:r w:rsidRPr="00220D00">
        <w:rPr>
          <w:b/>
        </w:rPr>
        <w:t>17</w:t>
      </w:r>
      <w:r w:rsidRPr="00220D00">
        <w:t xml:space="preserve"> (324 mg, 1.0 mmol) in toluene (5 m</w:t>
      </w:r>
      <w:r w:rsidR="00102FF2" w:rsidRPr="00220D00">
        <w:t>L</w:t>
      </w:r>
      <w:r w:rsidRPr="00220D00">
        <w:t>), Ph</w:t>
      </w:r>
      <w:r w:rsidRPr="00220D00">
        <w:rPr>
          <w:vertAlign w:val="subscript"/>
        </w:rPr>
        <w:t>3</w:t>
      </w:r>
      <w:r w:rsidRPr="00220D00">
        <w:t xml:space="preserve">P (26 mg, 0.1 mmol), CuI (9.5 mg, 0.05 mmol), DIPEA (0.52 </w:t>
      </w:r>
      <w:r w:rsidRPr="000B33E8">
        <w:rPr>
          <w:color w:val="000000" w:themeColor="text1"/>
        </w:rPr>
        <w:t>m</w:t>
      </w:r>
      <w:r w:rsidR="00102FF2" w:rsidRPr="000B33E8">
        <w:rPr>
          <w:color w:val="000000" w:themeColor="text1"/>
        </w:rPr>
        <w:t>L</w:t>
      </w:r>
      <w:r w:rsidRPr="000B33E8">
        <w:rPr>
          <w:color w:val="000000" w:themeColor="text1"/>
        </w:rPr>
        <w:t xml:space="preserve">, 3.0 mmol), and </w:t>
      </w:r>
      <w:r w:rsidRPr="000B33E8">
        <w:rPr>
          <w:b/>
          <w:color w:val="000000" w:themeColor="text1"/>
        </w:rPr>
        <w:t>18</w:t>
      </w:r>
      <w:r w:rsidRPr="000B33E8">
        <w:rPr>
          <w:color w:val="000000" w:themeColor="text1"/>
        </w:rPr>
        <w:t xml:space="preserve"> (311 mg, 1.0 mmol) or </w:t>
      </w:r>
      <w:r w:rsidRPr="000B33E8">
        <w:rPr>
          <w:b/>
          <w:color w:val="000000" w:themeColor="text1"/>
        </w:rPr>
        <w:t>11</w:t>
      </w:r>
      <w:r w:rsidRPr="000B33E8">
        <w:rPr>
          <w:color w:val="000000" w:themeColor="text1"/>
        </w:rPr>
        <w:t xml:space="preserve"> (401 mg, 1.0 mmol) were added. The reaction mixture was kept at </w:t>
      </w:r>
      <w:r w:rsidR="00BC0302">
        <w:rPr>
          <w:color w:val="000000" w:themeColor="text1"/>
        </w:rPr>
        <w:t xml:space="preserve">the </w:t>
      </w:r>
      <w:r w:rsidRPr="000B33E8">
        <w:rPr>
          <w:color w:val="000000" w:themeColor="text1"/>
        </w:rPr>
        <w:t>reflux temperature for 2 h</w:t>
      </w:r>
      <w:r w:rsidR="00BC0302">
        <w:rPr>
          <w:color w:val="000000" w:themeColor="text1"/>
        </w:rPr>
        <w:t xml:space="preserve"> and</w:t>
      </w:r>
      <w:r w:rsidR="00BC0302" w:rsidRPr="000B33E8">
        <w:rPr>
          <w:color w:val="000000" w:themeColor="text1"/>
        </w:rPr>
        <w:t xml:space="preserve"> </w:t>
      </w:r>
      <w:r w:rsidRPr="000B33E8">
        <w:rPr>
          <w:color w:val="000000" w:themeColor="text1"/>
        </w:rPr>
        <w:t xml:space="preserve">then allowed to cool and evaporate </w:t>
      </w:r>
      <w:r w:rsidR="00102FF2" w:rsidRPr="00102FF2">
        <w:rPr>
          <w:color w:val="000000" w:themeColor="text1"/>
        </w:rPr>
        <w:t>in vacuo</w:t>
      </w:r>
      <w:r w:rsidRPr="000B33E8">
        <w:rPr>
          <w:color w:val="000000" w:themeColor="text1"/>
        </w:rPr>
        <w:t>. The residue was purified by flash chromatography with EtOAc/CH</w:t>
      </w:r>
      <w:r w:rsidRPr="000B33E8">
        <w:rPr>
          <w:color w:val="000000" w:themeColor="text1"/>
          <w:vertAlign w:val="subscript"/>
        </w:rPr>
        <w:t>2</w:t>
      </w:r>
      <w:r w:rsidRPr="000B33E8">
        <w:rPr>
          <w:color w:val="000000" w:themeColor="text1"/>
        </w:rPr>
        <w:t>Cl</w:t>
      </w:r>
      <w:r w:rsidRPr="000B33E8">
        <w:rPr>
          <w:color w:val="000000" w:themeColor="text1"/>
          <w:vertAlign w:val="subscript"/>
        </w:rPr>
        <w:t>2</w:t>
      </w:r>
      <w:r w:rsidRPr="000B33E8">
        <w:rPr>
          <w:color w:val="000000" w:themeColor="text1"/>
        </w:rPr>
        <w:t xml:space="preserve"> = 10/90 as </w:t>
      </w:r>
      <w:r w:rsidR="00BC0302">
        <w:rPr>
          <w:color w:val="000000" w:themeColor="text1"/>
        </w:rPr>
        <w:t xml:space="preserve">an </w:t>
      </w:r>
      <w:r w:rsidRPr="000B33E8">
        <w:rPr>
          <w:color w:val="000000" w:themeColor="text1"/>
        </w:rPr>
        <w:t>eluent.</w:t>
      </w:r>
    </w:p>
    <w:p w:rsidR="00D74A85" w:rsidRPr="00220D00" w:rsidRDefault="00D74A85" w:rsidP="008C5D06">
      <w:pPr>
        <w:pStyle w:val="MDPI31text"/>
        <w:spacing w:before="120" w:after="120"/>
        <w:ind w:firstLine="0"/>
      </w:pPr>
      <w:r w:rsidRPr="000B33E8">
        <w:t xml:space="preserve">Compound </w:t>
      </w:r>
      <w:r w:rsidRPr="000B33E8">
        <w:rPr>
          <w:b/>
        </w:rPr>
        <w:t>22</w:t>
      </w:r>
      <w:r w:rsidRPr="000B33E8">
        <w:t xml:space="preserve"> was obtained as a red solid (557 mg, 88%). M</w:t>
      </w:r>
      <w:r w:rsidR="00102FF2">
        <w:t>.</w:t>
      </w:r>
      <w:r w:rsidRPr="000B33E8">
        <w:t>p</w:t>
      </w:r>
      <w:r w:rsidR="00102FF2">
        <w:t>.</w:t>
      </w:r>
      <w:r w:rsidRPr="000B33E8">
        <w:t>: 273–275 °C, R</w:t>
      </w:r>
      <w:r w:rsidRPr="000B33E8">
        <w:rPr>
          <w:vertAlign w:val="subscript"/>
        </w:rPr>
        <w:t>f</w:t>
      </w:r>
      <w:r w:rsidRPr="000B33E8">
        <w:t xml:space="preserve"> =</w:t>
      </w:r>
      <w:r>
        <w:t xml:space="preserve"> </w:t>
      </w:r>
      <w:r w:rsidRPr="000B33E8">
        <w:t>0.</w:t>
      </w:r>
      <w:r>
        <w:t>4</w:t>
      </w:r>
      <w:r w:rsidRPr="000B33E8">
        <w:t>2</w:t>
      </w:r>
      <w:r w:rsidRPr="000A046F">
        <w:rPr>
          <w:vertAlign w:val="superscript"/>
        </w:rPr>
        <w:t>c</w:t>
      </w:r>
      <w:r w:rsidRPr="000B33E8">
        <w:t>. Anal calcd. for C</w:t>
      </w:r>
      <w:r w:rsidRPr="000B33E8">
        <w:rPr>
          <w:vertAlign w:val="subscript"/>
        </w:rPr>
        <w:t>36</w:t>
      </w:r>
      <w:r w:rsidRPr="000B33E8">
        <w:t>H</w:t>
      </w:r>
      <w:r w:rsidRPr="000B33E8">
        <w:rPr>
          <w:vertAlign w:val="subscript"/>
        </w:rPr>
        <w:t>34</w:t>
      </w:r>
      <w:r w:rsidRPr="000B33E8">
        <w:t>BF</w:t>
      </w:r>
      <w:r w:rsidRPr="000B33E8">
        <w:rPr>
          <w:vertAlign w:val="subscript"/>
        </w:rPr>
        <w:t>2</w:t>
      </w:r>
      <w:r w:rsidRPr="000B33E8">
        <w:t>N</w:t>
      </w:r>
      <w:r w:rsidRPr="000B33E8">
        <w:rPr>
          <w:vertAlign w:val="subscript"/>
        </w:rPr>
        <w:t>5</w:t>
      </w:r>
      <w:r w:rsidRPr="000B33E8">
        <w:t>O</w:t>
      </w:r>
      <w:r w:rsidRPr="000B33E8">
        <w:rPr>
          <w:vertAlign w:val="subscript"/>
        </w:rPr>
        <w:t>3</w:t>
      </w:r>
      <w:r w:rsidRPr="000B33E8">
        <w:t>: C, 68.55; H,</w:t>
      </w:r>
      <w:r w:rsidR="00102FF2">
        <w:t xml:space="preserve"> 5.41. Found: C, 68.63; H, 5.33</w:t>
      </w:r>
      <w:r w:rsidRPr="000B33E8">
        <w:t xml:space="preserve">. </w:t>
      </w:r>
      <w:r w:rsidRPr="000B33E8">
        <w:rPr>
          <w:vertAlign w:val="superscript"/>
        </w:rPr>
        <w:t>1</w:t>
      </w:r>
      <w:r w:rsidRPr="000B33E8">
        <w:t>H-NMR (DMSO-d</w:t>
      </w:r>
      <w:r w:rsidRPr="000B33E8">
        <w:rPr>
          <w:vertAlign w:val="subscript"/>
        </w:rPr>
        <w:t>6</w:t>
      </w:r>
      <w:r w:rsidRPr="000B33E8">
        <w:t xml:space="preserve">) δ </w:t>
      </w:r>
      <w:r w:rsidR="00BC0302">
        <w:t>(</w:t>
      </w:r>
      <w:r w:rsidRPr="00220D00">
        <w:t>ppm</w:t>
      </w:r>
      <w:r w:rsidR="00BC0302">
        <w:t>)</w:t>
      </w:r>
      <w:r w:rsidRPr="00220D00">
        <w:t>: 1.03 (s, 3H, 18-H</w:t>
      </w:r>
      <w:r w:rsidRPr="00220D00">
        <w:rPr>
          <w:vertAlign w:val="subscript"/>
        </w:rPr>
        <w:t>3</w:t>
      </w:r>
      <w:r w:rsidRPr="00220D00">
        <w:t>); 5.34 (s, 2H, OCH</w:t>
      </w:r>
      <w:r w:rsidRPr="00220D00">
        <w:rPr>
          <w:vertAlign w:val="subscript"/>
        </w:rPr>
        <w:t>2</w:t>
      </w:r>
      <w:r w:rsidRPr="00220D00">
        <w:t xml:space="preserve">); 5.42 (m, 1H, 15-H); 6.32 (d, 1H, </w:t>
      </w:r>
      <w:r w:rsidRPr="00220D00">
        <w:rPr>
          <w:i/>
        </w:rPr>
        <w:t>J</w:t>
      </w:r>
      <w:r w:rsidRPr="00220D00">
        <w:t xml:space="preserve"> = 2.2 Hz, 4-H); 6.50 (dd, 1H,</w:t>
      </w:r>
      <w:r w:rsidRPr="00220D00">
        <w:rPr>
          <w:i/>
        </w:rPr>
        <w:t xml:space="preserve"> J</w:t>
      </w:r>
      <w:r w:rsidRPr="00220D00">
        <w:t xml:space="preserve"> = 8.6 Hz</w:t>
      </w:r>
      <w:r w:rsidRPr="00220D00">
        <w:rPr>
          <w:i/>
        </w:rPr>
        <w:t>, J</w:t>
      </w:r>
      <w:r w:rsidRPr="00220D00">
        <w:t xml:space="preserve"> = 2.2 Hz, 2-H); 6.64 (m, 2H); 7,01 (m, 2H); 7,03 (d, 1H, </w:t>
      </w:r>
      <w:r w:rsidRPr="00220D00">
        <w:rPr>
          <w:i/>
        </w:rPr>
        <w:t>J</w:t>
      </w:r>
      <w:r w:rsidRPr="00220D00">
        <w:t xml:space="preserve"> = 8.6 Hz,</w:t>
      </w:r>
      <w:r w:rsidRPr="00220D00">
        <w:rPr>
          <w:i/>
        </w:rPr>
        <w:t xml:space="preserve"> </w:t>
      </w:r>
      <w:r w:rsidRPr="00220D00">
        <w:t xml:space="preserve">1-H); 7.27 (m, 2H); 7.64 (m, 2H); 8.09 (s, 2H); 8.59 (s, 1H); 9.00 (s, 1H). </w:t>
      </w:r>
      <w:r w:rsidRPr="00220D00">
        <w:rPr>
          <w:vertAlign w:val="superscript"/>
        </w:rPr>
        <w:t>13</w:t>
      </w:r>
      <w:r w:rsidRPr="00220D00">
        <w:t xml:space="preserve">C-NMR δ </w:t>
      </w:r>
      <w:r w:rsidR="00BC0302">
        <w:t>(</w:t>
      </w:r>
      <w:r w:rsidRPr="00220D00">
        <w:t>ppm</w:t>
      </w:r>
      <w:r w:rsidR="00BC0302">
        <w:t>)</w:t>
      </w:r>
      <w:r w:rsidR="00BC0302" w:rsidRPr="00220D00">
        <w:t xml:space="preserve">: </w:t>
      </w:r>
      <w:r w:rsidRPr="00220D00">
        <w:t xml:space="preserve">14.5 (C-18); 24.4; 28.6; 31.0; 37.7; 43.0; 44.0; 50.0; 53.2; 57.6; 61.4; 112.8; 114.6; 115.1 (2C); 118.9 (2C); 123.4; 125.6; 126.2; 129.1; 131.4 (2C); 132.5 (2C); 133.9; 136.5; 142.8; 143.9 (2C); 146.8; 154.9; 160.5; 213.6. MS </w:t>
      </w:r>
      <w:r w:rsidRPr="00102FF2">
        <w:rPr>
          <w:i/>
        </w:rPr>
        <w:t>m</w:t>
      </w:r>
      <w:r w:rsidRPr="00220D00">
        <w:t>/</w:t>
      </w:r>
      <w:r w:rsidRPr="00102FF2">
        <w:rPr>
          <w:i/>
        </w:rPr>
        <w:t>z</w:t>
      </w:r>
      <w:r w:rsidRPr="00220D00">
        <w:t xml:space="preserve"> (%): 143 (100); 634 (80, [M + H]</w:t>
      </w:r>
      <w:r w:rsidRPr="00220D00">
        <w:rPr>
          <w:vertAlign w:val="superscript"/>
        </w:rPr>
        <w:t>+</w:t>
      </w:r>
      <w:r w:rsidRPr="00220D00">
        <w:t>).</w:t>
      </w:r>
    </w:p>
    <w:p w:rsidR="00D74A85" w:rsidRPr="00220D00" w:rsidRDefault="00D74A85" w:rsidP="008C5D06">
      <w:pPr>
        <w:pStyle w:val="MDPI31text"/>
        <w:spacing w:after="120"/>
        <w:ind w:firstLine="0"/>
      </w:pPr>
      <w:r w:rsidRPr="00220D00">
        <w:t xml:space="preserve">Compound </w:t>
      </w:r>
      <w:r w:rsidRPr="00220D00">
        <w:rPr>
          <w:b/>
        </w:rPr>
        <w:t>23</w:t>
      </w:r>
      <w:r w:rsidRPr="00220D00">
        <w:t xml:space="preserve"> was obtained as a red solid (588 </w:t>
      </w:r>
      <w:r w:rsidRPr="000B33E8">
        <w:t>mg, 81%). M</w:t>
      </w:r>
      <w:r w:rsidR="00102FF2">
        <w:t>.</w:t>
      </w:r>
      <w:r w:rsidRPr="000B33E8">
        <w:t>p</w:t>
      </w:r>
      <w:r w:rsidR="00102FF2">
        <w:t>.</w:t>
      </w:r>
      <w:r w:rsidRPr="000B33E8">
        <w:t>: 177–179 °C, R</w:t>
      </w:r>
      <w:r w:rsidRPr="000B33E8">
        <w:rPr>
          <w:vertAlign w:val="subscript"/>
        </w:rPr>
        <w:t>f</w:t>
      </w:r>
      <w:r w:rsidRPr="000B33E8">
        <w:t xml:space="preserve"> =</w:t>
      </w:r>
      <w:r>
        <w:t xml:space="preserve"> </w:t>
      </w:r>
      <w:r w:rsidRPr="000B33E8">
        <w:t>0.2</w:t>
      </w:r>
      <w:r>
        <w:t>4</w:t>
      </w:r>
      <w:r w:rsidRPr="000A046F">
        <w:rPr>
          <w:vertAlign w:val="superscript"/>
        </w:rPr>
        <w:t>c</w:t>
      </w:r>
      <w:r w:rsidRPr="000B33E8">
        <w:t>. Anal calcd. for C</w:t>
      </w:r>
      <w:r w:rsidRPr="000B33E8">
        <w:rPr>
          <w:vertAlign w:val="subscript"/>
        </w:rPr>
        <w:t>42</w:t>
      </w:r>
      <w:r w:rsidRPr="000B33E8">
        <w:t>H</w:t>
      </w:r>
      <w:r w:rsidRPr="000B33E8">
        <w:rPr>
          <w:vertAlign w:val="subscript"/>
        </w:rPr>
        <w:t>54</w:t>
      </w:r>
      <w:r w:rsidRPr="000B33E8">
        <w:t>BF</w:t>
      </w:r>
      <w:r w:rsidRPr="000B33E8">
        <w:rPr>
          <w:vertAlign w:val="subscript"/>
        </w:rPr>
        <w:t>2</w:t>
      </w:r>
      <w:r w:rsidRPr="000B33E8">
        <w:t>N</w:t>
      </w:r>
      <w:r w:rsidRPr="000B33E8">
        <w:rPr>
          <w:vertAlign w:val="subscript"/>
        </w:rPr>
        <w:t>5</w:t>
      </w:r>
      <w:r w:rsidRPr="000B33E8">
        <w:t>O</w:t>
      </w:r>
      <w:r w:rsidRPr="000B33E8">
        <w:rPr>
          <w:vertAlign w:val="subscript"/>
        </w:rPr>
        <w:t>3</w:t>
      </w:r>
      <w:r w:rsidRPr="000B33E8">
        <w:t xml:space="preserve">: C, 69.51; H, 7.50. Found: C, 69.59; H, 7.40. </w:t>
      </w:r>
      <w:r w:rsidRPr="000B33E8">
        <w:rPr>
          <w:vertAlign w:val="superscript"/>
        </w:rPr>
        <w:t>1</w:t>
      </w:r>
      <w:r w:rsidRPr="000B33E8">
        <w:t>H-NMR (DMSO-d</w:t>
      </w:r>
      <w:r w:rsidRPr="000B33E8">
        <w:rPr>
          <w:vertAlign w:val="subscript"/>
        </w:rPr>
        <w:t>6</w:t>
      </w:r>
      <w:r w:rsidRPr="000B33E8">
        <w:t xml:space="preserve">) δ </w:t>
      </w:r>
      <w:r w:rsidR="00BC0302">
        <w:t>(</w:t>
      </w:r>
      <w:r w:rsidRPr="000B33E8">
        <w:t>ppm</w:t>
      </w:r>
      <w:r w:rsidR="00BC0302">
        <w:t>)</w:t>
      </w:r>
      <w:r w:rsidRPr="000B33E8">
        <w:t xml:space="preserve">: 0.95 (t, 6H, </w:t>
      </w:r>
      <w:r w:rsidRPr="000B33E8">
        <w:rPr>
          <w:i/>
        </w:rPr>
        <w:t>J</w:t>
      </w:r>
      <w:r w:rsidRPr="000B33E8">
        <w:t xml:space="preserve"> = 7.5 Hz, 2xCH</w:t>
      </w:r>
      <w:r w:rsidRPr="000B33E8">
        <w:rPr>
          <w:vertAlign w:val="subscript"/>
        </w:rPr>
        <w:t>2</w:t>
      </w:r>
      <w:r w:rsidRPr="000B33E8">
        <w:t>C</w:t>
      </w:r>
      <w:r w:rsidRPr="000B33E8">
        <w:rPr>
          <w:u w:val="single"/>
        </w:rPr>
        <w:t>H</w:t>
      </w:r>
      <w:r w:rsidRPr="000B33E8">
        <w:rPr>
          <w:vertAlign w:val="subscript"/>
        </w:rPr>
        <w:t>3</w:t>
      </w:r>
      <w:r w:rsidRPr="000B33E8">
        <w:t>); 1.01 (s, 3H, 18-H</w:t>
      </w:r>
      <w:r w:rsidRPr="000B33E8">
        <w:rPr>
          <w:vertAlign w:val="subscript"/>
        </w:rPr>
        <w:t>3</w:t>
      </w:r>
      <w:r w:rsidRPr="000B33E8">
        <w:t>); 2.24 (overlapping multiplets, 4H, 2xC</w:t>
      </w:r>
      <w:r w:rsidRPr="000B33E8">
        <w:rPr>
          <w:u w:val="single"/>
        </w:rPr>
        <w:t>H</w:t>
      </w:r>
      <w:r w:rsidRPr="000B33E8">
        <w:rPr>
          <w:vertAlign w:val="subscript"/>
        </w:rPr>
        <w:t>2</w:t>
      </w:r>
      <w:r w:rsidRPr="000B33E8">
        <w:t>CH</w:t>
      </w:r>
      <w:r w:rsidRPr="000B33E8">
        <w:rPr>
          <w:vertAlign w:val="subscript"/>
        </w:rPr>
        <w:t>3</w:t>
      </w:r>
      <w:r w:rsidRPr="000B33E8">
        <w:t>);</w:t>
      </w:r>
      <w:r w:rsidRPr="00220D00">
        <w:t xml:space="preserve"> 2.33 (overlapping singlets, 12H, 4xCH</w:t>
      </w:r>
      <w:r w:rsidRPr="00220D00">
        <w:rPr>
          <w:vertAlign w:val="subscript"/>
        </w:rPr>
        <w:t>3</w:t>
      </w:r>
      <w:r w:rsidRPr="00220D00">
        <w:t>); 2.96 (m, 2H, 6-H</w:t>
      </w:r>
      <w:r w:rsidRPr="00220D00">
        <w:rPr>
          <w:vertAlign w:val="subscript"/>
        </w:rPr>
        <w:t>2</w:t>
      </w:r>
      <w:r w:rsidRPr="00220D00">
        <w:t xml:space="preserve">); 4.13 (m, 1H, 15-H); 4.41 and 4.61 (2xd, 2x1H, </w:t>
      </w:r>
      <w:r w:rsidRPr="00220D00">
        <w:rPr>
          <w:i/>
        </w:rPr>
        <w:t>J</w:t>
      </w:r>
      <w:r w:rsidRPr="00220D00">
        <w:t xml:space="preserve"> = 12.5 Hz, OCH</w:t>
      </w:r>
      <w:r w:rsidRPr="00220D00">
        <w:rPr>
          <w:vertAlign w:val="subscript"/>
        </w:rPr>
        <w:t>2</w:t>
      </w:r>
      <w:r w:rsidRPr="00220D00">
        <w:t xml:space="preserve">); 4.45 (m, 2H); 6.39 (d, 1H, </w:t>
      </w:r>
      <w:r w:rsidRPr="00E52F2F">
        <w:rPr>
          <w:i/>
        </w:rPr>
        <w:t>J</w:t>
      </w:r>
      <w:r w:rsidRPr="00E52F2F">
        <w:t xml:space="preserve"> = 2.2 Hz, 4-H); 6.50 (dd, 1H, </w:t>
      </w:r>
      <w:r w:rsidRPr="00E52F2F">
        <w:rPr>
          <w:i/>
        </w:rPr>
        <w:t>J</w:t>
      </w:r>
      <w:r w:rsidRPr="00E52F2F">
        <w:t xml:space="preserve"> = 8.6 Hz, </w:t>
      </w:r>
      <w:r w:rsidRPr="00E52F2F">
        <w:rPr>
          <w:i/>
        </w:rPr>
        <w:t>J</w:t>
      </w:r>
      <w:r w:rsidRPr="00E52F2F">
        <w:t xml:space="preserve"> = 2.2 Hz, 2-H); 7.01 (d, 1H, </w:t>
      </w:r>
      <w:r w:rsidRPr="00E52F2F">
        <w:rPr>
          <w:i/>
        </w:rPr>
        <w:t>J</w:t>
      </w:r>
      <w:r w:rsidRPr="00E52F2F">
        <w:t xml:space="preserve"> = 8.6 Hz, 1-H); 8.10 (s, 1H, C≡CH</w:t>
      </w:r>
      <w:r w:rsidRPr="00220D00">
        <w:t xml:space="preserve">); 9.01 (s, 1H, OH). </w:t>
      </w:r>
      <w:r w:rsidRPr="00220D00">
        <w:rPr>
          <w:vertAlign w:val="superscript"/>
        </w:rPr>
        <w:t>13</w:t>
      </w:r>
      <w:r w:rsidRPr="00220D00">
        <w:t xml:space="preserve">C-NMR δ </w:t>
      </w:r>
      <w:r w:rsidR="00BC0302">
        <w:t>(</w:t>
      </w:r>
      <w:r w:rsidRPr="00220D00">
        <w:t>ppm</w:t>
      </w:r>
      <w:r w:rsidR="00BC0302">
        <w:t>)</w:t>
      </w:r>
      <w:r w:rsidRPr="00220D00">
        <w:t xml:space="preserve">: 12.7 (2C); 14.0 (2C); 14.6 (2C); 16.4; 17.2 (C-18); 25.3; 25.4; 27.2; 28.0; 28.8; 30.0; 32.3; 34.4; 42.6; 43.3; 46.5; 48.9; 53.0; 54.8; 61.6; 73.0; 112.5; 114.9; 123.9; 125.7; 130.0 (3C); 132.2 (2C); 136.0; 136.1; 137.0; 143.9 (2C); 144.3; 154.9 (2C); 218.7. MS </w:t>
      </w:r>
      <w:r w:rsidRPr="00E52F2F">
        <w:rPr>
          <w:i/>
        </w:rPr>
        <w:t>m</w:t>
      </w:r>
      <w:r w:rsidRPr="00220D00">
        <w:t>/</w:t>
      </w:r>
      <w:r w:rsidRPr="00E52F2F">
        <w:rPr>
          <w:i/>
        </w:rPr>
        <w:t>z</w:t>
      </w:r>
      <w:r w:rsidRPr="00220D00">
        <w:t xml:space="preserve"> (%): 706 (100, [M </w:t>
      </w:r>
      <w:r w:rsidR="00E52F2F">
        <w:t>−</w:t>
      </w:r>
      <w:r w:rsidRPr="00220D00">
        <w:t xml:space="preserve"> F]</w:t>
      </w:r>
      <w:r w:rsidRPr="00220D00">
        <w:rPr>
          <w:vertAlign w:val="superscript"/>
        </w:rPr>
        <w:t>+</w:t>
      </w:r>
      <w:r w:rsidRPr="00220D00">
        <w:t>).</w:t>
      </w:r>
    </w:p>
    <w:p w:rsidR="00D74A85" w:rsidRPr="00220D00" w:rsidRDefault="00D74A85" w:rsidP="008C5D06">
      <w:pPr>
        <w:pStyle w:val="MDPI22heading2"/>
      </w:pPr>
      <w:r w:rsidRPr="00220D00">
        <w:t>3.7. Synthesis of 3-</w:t>
      </w:r>
      <w:r w:rsidR="00E52F2F" w:rsidRPr="00220D00">
        <w:t>Hydroxy</w:t>
      </w:r>
      <w:r w:rsidRPr="00220D00">
        <w:t xml:space="preserve">-2-trimethylsilylethynyl-estra-1,3,5(10)-trien-17-one </w:t>
      </w:r>
      <w:r w:rsidRPr="00220D00">
        <w:rPr>
          <w:b/>
        </w:rPr>
        <w:t>20</w:t>
      </w:r>
    </w:p>
    <w:p w:rsidR="00D74A85" w:rsidRPr="00220D00" w:rsidRDefault="00D74A85" w:rsidP="008C5D06">
      <w:pPr>
        <w:pStyle w:val="MDPI31text"/>
      </w:pPr>
      <w:r w:rsidRPr="00220D00">
        <w:t>3-Hydroxy-2-iodo-estra-1,3,5(10)-trien-17-one (</w:t>
      </w:r>
      <w:r w:rsidRPr="00220D00">
        <w:rPr>
          <w:b/>
        </w:rPr>
        <w:t>19</w:t>
      </w:r>
      <w:r w:rsidRPr="00220D00">
        <w:t>, 276 mg, 1.0 mmol), Pd(PPh</w:t>
      </w:r>
      <w:r w:rsidRPr="00220D00">
        <w:rPr>
          <w:vertAlign w:val="subscript"/>
        </w:rPr>
        <w:t>3</w:t>
      </w:r>
      <w:r w:rsidRPr="00220D00">
        <w:t>)</w:t>
      </w:r>
      <w:r w:rsidRPr="00220D00">
        <w:rPr>
          <w:vertAlign w:val="subscript"/>
        </w:rPr>
        <w:t>4</w:t>
      </w:r>
      <w:r w:rsidRPr="00220D00">
        <w:t xml:space="preserve"> (115 mg, 0.01 mmol), CuI (19 mg, 0.01 </w:t>
      </w:r>
      <w:r w:rsidRPr="000B33E8">
        <w:t>mmol), and THF (3 m</w:t>
      </w:r>
      <w:r w:rsidR="00E52F2F" w:rsidRPr="000B33E8">
        <w:t>L</w:t>
      </w:r>
      <w:r w:rsidRPr="000B33E8">
        <w:t xml:space="preserve">) were added </w:t>
      </w:r>
      <w:r w:rsidR="00BC0302">
        <w:t xml:space="preserve">together </w:t>
      </w:r>
      <w:r w:rsidRPr="000B33E8">
        <w:t xml:space="preserve">under </w:t>
      </w:r>
      <w:r w:rsidR="00BC0302">
        <w:t xml:space="preserve">a </w:t>
      </w:r>
      <w:r w:rsidRPr="000B33E8">
        <w:t>nitrogen atmosphere</w:t>
      </w:r>
      <w:r w:rsidR="00BC0302">
        <w:t>.</w:t>
      </w:r>
      <w:r w:rsidR="00BC0302" w:rsidRPr="000B33E8">
        <w:t xml:space="preserve"> </w:t>
      </w:r>
      <w:r w:rsidR="00BC0302">
        <w:t>T</w:t>
      </w:r>
      <w:r w:rsidR="00BC0302" w:rsidRPr="000B33E8">
        <w:t>hen</w:t>
      </w:r>
      <w:r w:rsidR="00BC0302">
        <w:t>,</w:t>
      </w:r>
      <w:r w:rsidR="00BC0302" w:rsidRPr="000B33E8">
        <w:t xml:space="preserve"> </w:t>
      </w:r>
      <w:r w:rsidRPr="000B33E8">
        <w:t>Et</w:t>
      </w:r>
      <w:r w:rsidRPr="000B33E8">
        <w:rPr>
          <w:vertAlign w:val="subscript"/>
        </w:rPr>
        <w:t>3</w:t>
      </w:r>
      <w:r w:rsidRPr="000B33E8">
        <w:t>N (0.56 m</w:t>
      </w:r>
      <w:r w:rsidR="00E52F2F" w:rsidRPr="000B33E8">
        <w:t>L</w:t>
      </w:r>
      <w:r w:rsidRPr="000B33E8">
        <w:t>, 4.0 mmol) was added and the mixture was stirred at 50 °C for 10 min. Ethynyltrimethylsilane (0.28 m</w:t>
      </w:r>
      <w:r w:rsidR="00E52F2F" w:rsidRPr="000B33E8">
        <w:t>L</w:t>
      </w:r>
      <w:r w:rsidRPr="000B33E8">
        <w:t>, 2.0 mmol) was added with a syringe into 10 m</w:t>
      </w:r>
      <w:r w:rsidR="00E52F2F" w:rsidRPr="000B33E8">
        <w:t>L</w:t>
      </w:r>
      <w:r w:rsidRPr="000B33E8">
        <w:t xml:space="preserve"> Pyrex pressure vessels (CEM, Part #: 908035) with silicone cap</w:t>
      </w:r>
      <w:r w:rsidR="00BC0302">
        <w:t>s</w:t>
      </w:r>
      <w:r w:rsidRPr="000B33E8">
        <w:t xml:space="preserve"> (CEM, Part #: 909210) and the mixture was heated in a CEM microwave reactor at 50 °C for 20 min under stirring. The solvent was evaporated </w:t>
      </w:r>
      <w:r w:rsidR="00102FF2" w:rsidRPr="00102FF2">
        <w:t>in vacuo</w:t>
      </w:r>
      <w:r w:rsidRPr="000B33E8">
        <w:t xml:space="preserve"> and the residue was purified by flash chromatography with diisopropyl ether/hexane = 50/50 as </w:t>
      </w:r>
      <w:r w:rsidR="00BC0302">
        <w:t xml:space="preserve">an </w:t>
      </w:r>
      <w:r w:rsidRPr="000B33E8">
        <w:t xml:space="preserve">eluent. Compound </w:t>
      </w:r>
      <w:r w:rsidRPr="000B33E8">
        <w:rPr>
          <w:b/>
        </w:rPr>
        <w:t>20</w:t>
      </w:r>
      <w:r w:rsidRPr="000B33E8">
        <w:t xml:space="preserve"> was obtained as a white solid (1.0 g, 84%).</w:t>
      </w:r>
      <w:r w:rsidR="00A434DB">
        <w:t xml:space="preserve"> M.p.</w:t>
      </w:r>
      <w:r w:rsidRPr="000B33E8">
        <w:t xml:space="preserve">: </w:t>
      </w:r>
      <w:r>
        <w:t>179</w:t>
      </w:r>
      <w:r w:rsidRPr="000B33E8">
        <w:t>–</w:t>
      </w:r>
      <w:r>
        <w:t>181</w:t>
      </w:r>
      <w:r w:rsidRPr="000B33E8">
        <w:t xml:space="preserve"> °C, </w:t>
      </w:r>
      <w:r w:rsidRPr="00F64462">
        <w:t>R</w:t>
      </w:r>
      <w:r w:rsidRPr="00F64462">
        <w:rPr>
          <w:vertAlign w:val="subscript"/>
        </w:rPr>
        <w:t>f</w:t>
      </w:r>
      <w:r w:rsidRPr="00F64462">
        <w:t xml:space="preserve"> =</w:t>
      </w:r>
      <w:r>
        <w:t xml:space="preserve"> </w:t>
      </w:r>
      <w:r w:rsidRPr="00F64462">
        <w:t>0.26</w:t>
      </w:r>
      <w:r w:rsidRPr="00F64462">
        <w:rPr>
          <w:vertAlign w:val="superscript"/>
        </w:rPr>
        <w:t>a</w:t>
      </w:r>
      <w:r w:rsidRPr="00F64462">
        <w:t>. Anal calcd. for C</w:t>
      </w:r>
      <w:r w:rsidRPr="00F64462">
        <w:rPr>
          <w:vertAlign w:val="subscript"/>
        </w:rPr>
        <w:t>23</w:t>
      </w:r>
      <w:r w:rsidRPr="00F64462">
        <w:t>H</w:t>
      </w:r>
      <w:r w:rsidRPr="00F64462">
        <w:rPr>
          <w:vertAlign w:val="subscript"/>
        </w:rPr>
        <w:t>30</w:t>
      </w:r>
      <w:r w:rsidRPr="00F64462">
        <w:t>O</w:t>
      </w:r>
      <w:r w:rsidRPr="00F64462">
        <w:rPr>
          <w:vertAlign w:val="subscript"/>
        </w:rPr>
        <w:t>2</w:t>
      </w:r>
      <w:r w:rsidRPr="00F64462">
        <w:t xml:space="preserve">Si: C, 75.36; H, 8.25. Found: C, 75.42; H, 8.16 </w:t>
      </w:r>
      <w:r w:rsidRPr="00F64462">
        <w:rPr>
          <w:vertAlign w:val="superscript"/>
        </w:rPr>
        <w:t>1</w:t>
      </w:r>
      <w:r w:rsidRPr="00F64462">
        <w:t>H-NMR (CDCl</w:t>
      </w:r>
      <w:r w:rsidRPr="00F64462">
        <w:rPr>
          <w:vertAlign w:val="subscript"/>
        </w:rPr>
        <w:t>3</w:t>
      </w:r>
      <w:r w:rsidRPr="00F64462">
        <w:t xml:space="preserve">) δ </w:t>
      </w:r>
      <w:r w:rsidR="00BC0302">
        <w:t>(</w:t>
      </w:r>
      <w:r w:rsidRPr="00F64462">
        <w:t>ppm</w:t>
      </w:r>
      <w:r w:rsidR="00BC0302">
        <w:t>)</w:t>
      </w:r>
      <w:r w:rsidR="00BC0302" w:rsidRPr="00F64462">
        <w:t xml:space="preserve">: </w:t>
      </w:r>
      <w:r w:rsidRPr="00F64462">
        <w:t>0.26 (s, 9H,</w:t>
      </w:r>
      <w:r w:rsidRPr="000B33E8">
        <w:t xml:space="preserve"> 3xSi-CH</w:t>
      </w:r>
      <w:r w:rsidRPr="000B33E8">
        <w:rPr>
          <w:vertAlign w:val="subscript"/>
        </w:rPr>
        <w:t>3</w:t>
      </w:r>
      <w:r w:rsidRPr="000B33E8">
        <w:t>); 2.87 (m, 2H, 6-H</w:t>
      </w:r>
      <w:r w:rsidRPr="000B33E8">
        <w:rPr>
          <w:vertAlign w:val="subscript"/>
        </w:rPr>
        <w:t>2</w:t>
      </w:r>
      <w:r w:rsidRPr="000B33E8">
        <w:t>); 5.62 (s, 1H, OH); 6.67 (s, 1H, 4-H); 7.25 (s,</w:t>
      </w:r>
      <w:r w:rsidRPr="00220D00">
        <w:t xml:space="preserve"> 1H, 1-H). </w:t>
      </w:r>
      <w:r w:rsidRPr="00220D00">
        <w:rPr>
          <w:vertAlign w:val="superscript"/>
        </w:rPr>
        <w:t>13</w:t>
      </w:r>
      <w:r w:rsidRPr="00220D00">
        <w:t xml:space="preserve">C-NMR δ </w:t>
      </w:r>
      <w:r w:rsidR="00BC0302">
        <w:t>(</w:t>
      </w:r>
      <w:r w:rsidRPr="00220D00">
        <w:t>ppm</w:t>
      </w:r>
      <w:r w:rsidR="00BC0302">
        <w:t>)</w:t>
      </w:r>
      <w:r w:rsidR="00BC0302" w:rsidRPr="00220D00">
        <w:t xml:space="preserve">: </w:t>
      </w:r>
      <w:r w:rsidRPr="00220D00">
        <w:lastRenderedPageBreak/>
        <w:t>0.01 (3C, 3xSi-CH</w:t>
      </w:r>
      <w:r w:rsidRPr="00220D00">
        <w:rPr>
          <w:vertAlign w:val="subscript"/>
        </w:rPr>
        <w:t>3</w:t>
      </w:r>
      <w:r w:rsidRPr="00220D00">
        <w:t>); 13.8 (C-18); 21.6; 25.8; 26.3; 29.5; 31.4; 35.8; 38.1; 43.7; 47.9 (C-13); 50.4; 99.4; 101.3; 106.9, 114.3; 128.5; 131.9; 139.9; 154.8 (C-3); 220.8 (C-17)</w:t>
      </w:r>
    </w:p>
    <w:p w:rsidR="00D74A85" w:rsidRPr="000B33E8" w:rsidRDefault="00D74A85" w:rsidP="008C5D06">
      <w:pPr>
        <w:pStyle w:val="MDPI22heading2"/>
        <w:rPr>
          <w:b/>
        </w:rPr>
      </w:pPr>
      <w:r w:rsidRPr="00220D00">
        <w:t xml:space="preserve">3.8. </w:t>
      </w:r>
      <w:r w:rsidRPr="000B33E8">
        <w:t xml:space="preserve">Synthesis of BODIPY–estrone </w:t>
      </w:r>
      <w:r w:rsidR="00E52F2F" w:rsidRPr="000B33E8">
        <w:t xml:space="preserve">Conjugate </w:t>
      </w:r>
      <w:r w:rsidRPr="000B33E8">
        <w:rPr>
          <w:b/>
        </w:rPr>
        <w:t>24</w:t>
      </w:r>
    </w:p>
    <w:p w:rsidR="00D74A85" w:rsidRPr="00220D00" w:rsidRDefault="00D74A85" w:rsidP="008C5D06">
      <w:pPr>
        <w:pStyle w:val="MDPI31text"/>
      </w:pPr>
      <w:r w:rsidRPr="000B33E8">
        <w:t xml:space="preserve">To a stirred solution of </w:t>
      </w:r>
      <w:r w:rsidRPr="000B33E8">
        <w:rPr>
          <w:b/>
        </w:rPr>
        <w:t>20</w:t>
      </w:r>
      <w:r w:rsidRPr="000B33E8">
        <w:t xml:space="preserve"> (367 mg, 1.0 mmol) in toluene (5 m</w:t>
      </w:r>
      <w:r w:rsidR="00E52F2F" w:rsidRPr="000B33E8">
        <w:t>L</w:t>
      </w:r>
      <w:r w:rsidRPr="000B33E8">
        <w:t>), Ph</w:t>
      </w:r>
      <w:r w:rsidRPr="000B33E8">
        <w:rPr>
          <w:vertAlign w:val="subscript"/>
        </w:rPr>
        <w:t>3</w:t>
      </w:r>
      <w:r w:rsidRPr="000B33E8">
        <w:t>P (26 mg, 0.1 mmol), CuI (9.5 mg, 0.05 mmol), DIPEA (0.52 m</w:t>
      </w:r>
      <w:r w:rsidR="00E52F2F" w:rsidRPr="000B33E8">
        <w:t>L</w:t>
      </w:r>
      <w:r w:rsidRPr="000B33E8">
        <w:t>, 3.0 mmol)</w:t>
      </w:r>
      <w:r w:rsidR="00BC0302">
        <w:t>,</w:t>
      </w:r>
      <w:r w:rsidRPr="000B33E8">
        <w:t xml:space="preserve"> and </w:t>
      </w:r>
      <w:r w:rsidRPr="000B33E8">
        <w:rPr>
          <w:b/>
        </w:rPr>
        <w:t>11</w:t>
      </w:r>
      <w:r w:rsidRPr="000B33E8">
        <w:t xml:space="preserve"> (1 equiv.) were added. The reaction mixture was treated at boiling temperature for 0.5 h and TBAF (1 m</w:t>
      </w:r>
      <w:r w:rsidR="00E52F2F" w:rsidRPr="000B33E8">
        <w:t>L</w:t>
      </w:r>
      <w:r w:rsidRPr="000B33E8">
        <w:t xml:space="preserve">, 1 mmol) was added. The heating was continued for 2 h at </w:t>
      </w:r>
      <w:r w:rsidR="00BC0302">
        <w:t xml:space="preserve">the </w:t>
      </w:r>
      <w:r w:rsidRPr="000B33E8">
        <w:t xml:space="preserve">reflux temperature. The mixture was allowed to cool and evaporate </w:t>
      </w:r>
      <w:r w:rsidR="00102FF2" w:rsidRPr="00102FF2">
        <w:t>in vacuo</w:t>
      </w:r>
      <w:r w:rsidRPr="000B33E8">
        <w:t>. The residue was purified by flash chromatography with EtOAc/CH</w:t>
      </w:r>
      <w:r w:rsidRPr="000B33E8">
        <w:rPr>
          <w:vertAlign w:val="subscript"/>
        </w:rPr>
        <w:t>2</w:t>
      </w:r>
      <w:r w:rsidRPr="000B33E8">
        <w:t>Cl</w:t>
      </w:r>
      <w:r w:rsidRPr="000B33E8">
        <w:rPr>
          <w:vertAlign w:val="subscript"/>
        </w:rPr>
        <w:t>2</w:t>
      </w:r>
      <w:r w:rsidRPr="000B33E8">
        <w:t xml:space="preserve"> = 10/90 as </w:t>
      </w:r>
      <w:r w:rsidR="008044A6">
        <w:t xml:space="preserve">an </w:t>
      </w:r>
      <w:r w:rsidRPr="000B33E8">
        <w:t xml:space="preserve">eluent. Compound </w:t>
      </w:r>
      <w:r w:rsidRPr="000B33E8">
        <w:rPr>
          <w:b/>
        </w:rPr>
        <w:t>24</w:t>
      </w:r>
      <w:r w:rsidRPr="000B33E8">
        <w:t xml:space="preserve"> was obtained as a red solid (550 mg, 79%). M</w:t>
      </w:r>
      <w:r w:rsidR="00E52F2F">
        <w:t>.</w:t>
      </w:r>
      <w:r w:rsidRPr="000B33E8">
        <w:t>p</w:t>
      </w:r>
      <w:r w:rsidR="00E52F2F">
        <w:t>.</w:t>
      </w:r>
      <w:r w:rsidRPr="000B33E8">
        <w:t>:</w:t>
      </w:r>
      <w:r>
        <w:t xml:space="preserve"> 218</w:t>
      </w:r>
      <w:r w:rsidRPr="000B33E8">
        <w:t>–</w:t>
      </w:r>
      <w:r>
        <w:t>220</w:t>
      </w:r>
      <w:r w:rsidRPr="000B33E8">
        <w:t xml:space="preserve"> °C, R</w:t>
      </w:r>
      <w:r w:rsidRPr="000B33E8">
        <w:rPr>
          <w:vertAlign w:val="subscript"/>
        </w:rPr>
        <w:t>f</w:t>
      </w:r>
      <w:r w:rsidRPr="000B33E8">
        <w:t xml:space="preserve"> =</w:t>
      </w:r>
      <w:r>
        <w:t xml:space="preserve"> </w:t>
      </w:r>
      <w:r w:rsidRPr="000B33E8">
        <w:t>0.2</w:t>
      </w:r>
      <w:r>
        <w:t>6</w:t>
      </w:r>
      <w:r w:rsidRPr="000A046F">
        <w:rPr>
          <w:vertAlign w:val="superscript"/>
        </w:rPr>
        <w:t>b</w:t>
      </w:r>
      <w:r w:rsidRPr="000B33E8">
        <w:t>. Anal calcd. for C</w:t>
      </w:r>
      <w:r w:rsidRPr="000B33E8">
        <w:rPr>
          <w:vertAlign w:val="subscript"/>
        </w:rPr>
        <w:t>41</w:t>
      </w:r>
      <w:r w:rsidRPr="000B33E8">
        <w:t>H</w:t>
      </w:r>
      <w:r w:rsidRPr="000B33E8">
        <w:rPr>
          <w:vertAlign w:val="subscript"/>
        </w:rPr>
        <w:t>52</w:t>
      </w:r>
      <w:r w:rsidRPr="000B33E8">
        <w:t>BF</w:t>
      </w:r>
      <w:r w:rsidRPr="000B33E8">
        <w:rPr>
          <w:vertAlign w:val="subscript"/>
        </w:rPr>
        <w:t>2</w:t>
      </w:r>
      <w:r w:rsidRPr="000B33E8">
        <w:t>N</w:t>
      </w:r>
      <w:r w:rsidRPr="000B33E8">
        <w:rPr>
          <w:vertAlign w:val="subscript"/>
        </w:rPr>
        <w:t>5</w:t>
      </w:r>
      <w:r w:rsidRPr="000B33E8">
        <w:t>O</w:t>
      </w:r>
      <w:r w:rsidRPr="000B33E8">
        <w:rPr>
          <w:vertAlign w:val="subscript"/>
        </w:rPr>
        <w:t>2</w:t>
      </w:r>
      <w:r w:rsidRPr="000B33E8">
        <w:t xml:space="preserve">: C, 70.78; H, 7.53. Found: C, 70.85; H, 7.41. </w:t>
      </w:r>
      <w:r w:rsidRPr="000B33E8">
        <w:rPr>
          <w:vertAlign w:val="superscript"/>
        </w:rPr>
        <w:t>1</w:t>
      </w:r>
      <w:r w:rsidRPr="000B33E8">
        <w:t>H-NMR (CDCl</w:t>
      </w:r>
      <w:r w:rsidRPr="000B33E8">
        <w:rPr>
          <w:vertAlign w:val="subscript"/>
        </w:rPr>
        <w:t>3</w:t>
      </w:r>
      <w:r w:rsidRPr="000B33E8">
        <w:t xml:space="preserve">) δ </w:t>
      </w:r>
      <w:r w:rsidR="008044A6">
        <w:t>(</w:t>
      </w:r>
      <w:r w:rsidRPr="000B33E8">
        <w:t>ppm</w:t>
      </w:r>
      <w:r w:rsidR="008044A6">
        <w:t>)</w:t>
      </w:r>
      <w:r w:rsidR="008044A6" w:rsidRPr="000B33E8">
        <w:t xml:space="preserve">: </w:t>
      </w:r>
      <w:r w:rsidRPr="000B33E8">
        <w:t>0.95 (s, 3H, 18-H</w:t>
      </w:r>
      <w:r w:rsidRPr="000B33E8">
        <w:rPr>
          <w:vertAlign w:val="subscript"/>
        </w:rPr>
        <w:t>3</w:t>
      </w:r>
      <w:r w:rsidRPr="000B33E8">
        <w:t xml:space="preserve">); 1.01 (t, 6H, </w:t>
      </w:r>
      <w:r w:rsidRPr="000B33E8">
        <w:rPr>
          <w:i/>
        </w:rPr>
        <w:t>J</w:t>
      </w:r>
      <w:r w:rsidRPr="000B33E8">
        <w:t xml:space="preserve"> = 7.5 Hz, 2xCH</w:t>
      </w:r>
      <w:r w:rsidRPr="000B33E8">
        <w:rPr>
          <w:vertAlign w:val="subscript"/>
        </w:rPr>
        <w:t>2</w:t>
      </w:r>
      <w:r w:rsidRPr="000B33E8">
        <w:t>C</w:t>
      </w:r>
      <w:r w:rsidRPr="000B33E8">
        <w:rPr>
          <w:u w:val="single"/>
        </w:rPr>
        <w:t>H</w:t>
      </w:r>
      <w:r w:rsidRPr="000B33E8">
        <w:rPr>
          <w:vertAlign w:val="subscript"/>
        </w:rPr>
        <w:t>3</w:t>
      </w:r>
      <w:r w:rsidRPr="000B33E8">
        <w:t>); 2.26 and 2.47 (2xs, 2x6H, 4xCH</w:t>
      </w:r>
      <w:r w:rsidRPr="000B33E8">
        <w:rPr>
          <w:vertAlign w:val="subscript"/>
        </w:rPr>
        <w:t>3</w:t>
      </w:r>
      <w:r w:rsidRPr="000B33E8">
        <w:t xml:space="preserve">); 2.37 (q, 4H, </w:t>
      </w:r>
      <w:r w:rsidRPr="000B33E8">
        <w:rPr>
          <w:i/>
        </w:rPr>
        <w:t>J</w:t>
      </w:r>
      <w:r w:rsidRPr="000B33E8">
        <w:t xml:space="preserve"> = 7.5 Hz, 2xC</w:t>
      </w:r>
      <w:r w:rsidRPr="000B33E8">
        <w:rPr>
          <w:u w:val="single"/>
        </w:rPr>
        <w:t>H</w:t>
      </w:r>
      <w:r w:rsidRPr="000B33E8">
        <w:rPr>
          <w:vertAlign w:val="subscript"/>
        </w:rPr>
        <w:t>2</w:t>
      </w:r>
      <w:r w:rsidRPr="000B33E8">
        <w:t>CH</w:t>
      </w:r>
      <w:r w:rsidRPr="000B33E8">
        <w:rPr>
          <w:vertAlign w:val="subscript"/>
        </w:rPr>
        <w:t>3</w:t>
      </w:r>
      <w:r w:rsidRPr="000B33E8">
        <w:t>); 2.90 (m, 2H, 6-H</w:t>
      </w:r>
      <w:r w:rsidRPr="000B33E8">
        <w:rPr>
          <w:vertAlign w:val="subscript"/>
        </w:rPr>
        <w:t>2</w:t>
      </w:r>
      <w:r w:rsidRPr="000B33E8">
        <w:t>); 3.05 (m, 2H); 4.46(m, 2H, N-CH</w:t>
      </w:r>
      <w:r w:rsidRPr="000B33E8">
        <w:rPr>
          <w:vertAlign w:val="subscript"/>
        </w:rPr>
        <w:t>2</w:t>
      </w:r>
      <w:r w:rsidRPr="000B33E8">
        <w:t>);</w:t>
      </w:r>
      <w:r w:rsidRPr="00220D00">
        <w:t xml:space="preserve"> 6.79 (s, 1H, 4-H); 7.29 (s, 1H, 1-H); 7.79 (s, 1H, C</w:t>
      </w:r>
      <w:r w:rsidRPr="0053433D">
        <w:t>≡</w:t>
      </w:r>
      <w:r w:rsidRPr="00220D00">
        <w:t xml:space="preserve">CH/OH). </w:t>
      </w:r>
      <w:r w:rsidRPr="00220D00">
        <w:rPr>
          <w:vertAlign w:val="superscript"/>
        </w:rPr>
        <w:t>13</w:t>
      </w:r>
      <w:r w:rsidRPr="00220D00">
        <w:t xml:space="preserve">C-NMR δ </w:t>
      </w:r>
      <w:r w:rsidR="008044A6">
        <w:t>(</w:t>
      </w:r>
      <w:r w:rsidRPr="00220D00">
        <w:t>ppm</w:t>
      </w:r>
      <w:r w:rsidR="008044A6">
        <w:t>)</w:t>
      </w:r>
      <w:r w:rsidR="008044A6" w:rsidRPr="00220D00">
        <w:t xml:space="preserve">: </w:t>
      </w:r>
      <w:r w:rsidRPr="00220D00">
        <w:t xml:space="preserve">12.4 (2C); 13.4 (2C); 13.8 (2C); 14.8 (C-18); 17.1; 21.6; 26.0; 26.4; 27.5; 28.6; 29.2; 30.3; 31.5; 35.9; 38.2; 43.8; 48.0; 50.4; 50.5; 111.5; 117.3; 118.6; 122.6; 130.8 (2C); 131.1; 132.9 (2C); 135.3 (2C); 138.7; 142.9 (2C); 147.9; 152.6; 153.7; 220.9(C-17) MS </w:t>
      </w:r>
      <w:r w:rsidRPr="00E52F2F">
        <w:rPr>
          <w:i/>
        </w:rPr>
        <w:t>m</w:t>
      </w:r>
      <w:r w:rsidRPr="00220D00">
        <w:t>/</w:t>
      </w:r>
      <w:r w:rsidRPr="00E52F2F">
        <w:rPr>
          <w:i/>
        </w:rPr>
        <w:t>z</w:t>
      </w:r>
      <w:r w:rsidRPr="00220D00">
        <w:t xml:space="preserve"> (%): 696 (100, [M + H]</w:t>
      </w:r>
      <w:r w:rsidRPr="00220D00">
        <w:rPr>
          <w:vertAlign w:val="superscript"/>
        </w:rPr>
        <w:t>+</w:t>
      </w:r>
      <w:r w:rsidRPr="00220D00">
        <w:t xml:space="preserve">). MS </w:t>
      </w:r>
      <w:r w:rsidRPr="00E52F2F">
        <w:rPr>
          <w:i/>
        </w:rPr>
        <w:t>m</w:t>
      </w:r>
      <w:r w:rsidRPr="00220D00">
        <w:t>/</w:t>
      </w:r>
      <w:r w:rsidRPr="00E52F2F">
        <w:rPr>
          <w:i/>
        </w:rPr>
        <w:t>z</w:t>
      </w:r>
      <w:r w:rsidRPr="00220D00">
        <w:t xml:space="preserve"> (%): 696 (100, [M + H]</w:t>
      </w:r>
      <w:r w:rsidRPr="00220D00">
        <w:rPr>
          <w:vertAlign w:val="superscript"/>
        </w:rPr>
        <w:t>+</w:t>
      </w:r>
      <w:r w:rsidRPr="00220D00">
        <w:t>).</w:t>
      </w:r>
    </w:p>
    <w:p w:rsidR="00D74A85" w:rsidRPr="00220D00" w:rsidRDefault="00D74A85" w:rsidP="008C5D06">
      <w:pPr>
        <w:pStyle w:val="MDPI21heading1"/>
      </w:pPr>
      <w:r w:rsidRPr="00220D00">
        <w:t>4. Conclusions</w:t>
      </w:r>
    </w:p>
    <w:p w:rsidR="00D74A85" w:rsidRPr="00220D00" w:rsidRDefault="00D74A85" w:rsidP="008C5D06">
      <w:pPr>
        <w:pStyle w:val="MDPI31text"/>
      </w:pPr>
      <w:r w:rsidRPr="000B33E8">
        <w:t xml:space="preserve">In conclusion, we described here a facile and efficient synthetic route to C-2- or C-15-labeled BODIPY–estrone conjugates </w:t>
      </w:r>
      <w:r w:rsidR="00BC11F3" w:rsidRPr="00BC11F3">
        <w:t>via</w:t>
      </w:r>
      <w:r w:rsidRPr="000B33E8">
        <w:t xml:space="preserve"> Sonogashira and/or click chemistry. Our strategy enables variations in the length of linkers, thereby providing a library of fluorescing conjugates. The selection of the site of conjugation as well as the nature of </w:t>
      </w:r>
      <w:r w:rsidR="008044A6">
        <w:rPr>
          <w:color w:val="000000" w:themeColor="text1"/>
        </w:rPr>
        <w:t>the</w:t>
      </w:r>
      <w:r w:rsidR="008044A6" w:rsidRPr="000B33E8">
        <w:t xml:space="preserve"> </w:t>
      </w:r>
      <w:r w:rsidRPr="000B33E8">
        <w:t xml:space="preserve">substituents on the estrone moiety and the use of different linkers allow </w:t>
      </w:r>
      <w:r w:rsidR="008044A6">
        <w:t xml:space="preserve">for </w:t>
      </w:r>
      <w:r w:rsidRPr="000B33E8">
        <w:t xml:space="preserve">the determination of the effect of structural modifications on </w:t>
      </w:r>
      <w:r w:rsidR="008044A6">
        <w:rPr>
          <w:color w:val="000000" w:themeColor="text1"/>
        </w:rPr>
        <w:t>the</w:t>
      </w:r>
      <w:r w:rsidR="008044A6" w:rsidRPr="000B33E8">
        <w:t xml:space="preserve"> </w:t>
      </w:r>
      <w:r w:rsidRPr="000B33E8">
        <w:t>biological properties of the labeled compound. The methodologies developed should find extensive applications owing to the great importance of fluorescent labeled biomolecules. The newly synthesized labeled estrone derivatives may serve as good candidates for the development</w:t>
      </w:r>
      <w:r w:rsidRPr="00220D00">
        <w:t xml:space="preserve"> of imaging probes for biological assays.</w:t>
      </w:r>
    </w:p>
    <w:p w:rsidR="00D74A85" w:rsidRPr="00E52F2F" w:rsidRDefault="00D74A85" w:rsidP="008C5D06">
      <w:pPr>
        <w:pStyle w:val="MDPI62Acknowledgments"/>
        <w:spacing w:before="240"/>
      </w:pPr>
      <w:r w:rsidRPr="00220D00">
        <w:rPr>
          <w:b/>
        </w:rPr>
        <w:t>Acknowledgments:</w:t>
      </w:r>
      <w:r w:rsidRPr="00220D00">
        <w:t xml:space="preserve"> The work of </w:t>
      </w:r>
      <w:r w:rsidRPr="00E52F2F">
        <w:t>Erzsébet Mernyák and Csilla Özvegy-Laczka in this project was supported by the János Bolyai Research Scholarship of the Hungarian Academy of Sciences. This work was supported by National Research, Development</w:t>
      </w:r>
      <w:r w:rsidR="00066A17">
        <w:t>,</w:t>
      </w:r>
      <w:r w:rsidRPr="00E52F2F">
        <w:t xml:space="preserve"> and Innovation Office-NKFIH through project OTKA SNN 124329. </w:t>
      </w:r>
    </w:p>
    <w:p w:rsidR="00D74A85" w:rsidRPr="00220D00" w:rsidRDefault="00D74A85" w:rsidP="00D74A85">
      <w:pPr>
        <w:pStyle w:val="MDPI62Acknowledgments"/>
      </w:pPr>
      <w:r w:rsidRPr="00E52F2F">
        <w:rPr>
          <w:b/>
        </w:rPr>
        <w:t xml:space="preserve">Author Contributions: </w:t>
      </w:r>
      <w:r w:rsidRPr="00E52F2F">
        <w:t>Ildikó Bacsa, Csilla Konc, Anna Boglárka Orosz, Gábor Kecskeméti</w:t>
      </w:r>
      <w:r w:rsidR="008044A6">
        <w:t>,</w:t>
      </w:r>
      <w:r w:rsidRPr="00E52F2F">
        <w:t xml:space="preserve"> and Réka Rigó performed the experiments; Csilla Özvegy-Laczka and Erzsébet Mernyák contributed reagents, materials</w:t>
      </w:r>
      <w:r w:rsidR="008044A6">
        <w:t>,</w:t>
      </w:r>
      <w:r w:rsidRPr="00E52F2F">
        <w:t xml:space="preserve"> and analysis tools; Erzsébet Mernyák and Csilla Özvegy-Laczka conceived and designed the experiments; Erzsébet Mernyák, Csilla Özvegy-Laczka</w:t>
      </w:r>
      <w:r w:rsidR="008044A6">
        <w:t>,</w:t>
      </w:r>
      <w:r w:rsidRPr="00E52F2F">
        <w:t xml:space="preserve"> and Ildikó Bacsa analyzed the data; Erzsébet Mernyák, Ildikó Bacsa, Csilla Özvegy-Laczka</w:t>
      </w:r>
      <w:r w:rsidR="008044A6">
        <w:t>,</w:t>
      </w:r>
      <w:r w:rsidRPr="00E52F2F">
        <w:t xml:space="preserve"> and Réka Rigó w</w:t>
      </w:r>
      <w:r w:rsidRPr="00220D00">
        <w:t>rote the paper.</w:t>
      </w:r>
    </w:p>
    <w:p w:rsidR="00D74A85" w:rsidRDefault="00D74A85" w:rsidP="00D74A85">
      <w:pPr>
        <w:pStyle w:val="MDPI64CoI"/>
      </w:pPr>
      <w:r w:rsidRPr="00220D00">
        <w:rPr>
          <w:b/>
        </w:rPr>
        <w:t>Conflicts of Interest:</w:t>
      </w:r>
      <w:r w:rsidRPr="00220D00">
        <w:t xml:space="preserve"> The authors declare no conflict of interest.</w:t>
      </w:r>
    </w:p>
    <w:p w:rsidR="000D1813" w:rsidRPr="00EF4A65" w:rsidRDefault="000D1813" w:rsidP="000D1813">
      <w:pPr>
        <w:pStyle w:val="MDPI21heading1"/>
      </w:pPr>
      <w:r w:rsidRPr="00EF4A65">
        <w:t>References</w:t>
      </w:r>
    </w:p>
    <w:p w:rsidR="000D1813" w:rsidRPr="00EF4A65" w:rsidRDefault="000D1813" w:rsidP="000D1813">
      <w:pPr>
        <w:pStyle w:val="MDPI71References"/>
        <w:numPr>
          <w:ilvl w:val="0"/>
          <w:numId w:val="9"/>
        </w:numPr>
        <w:ind w:left="425" w:hanging="425"/>
        <w:rPr>
          <w:szCs w:val="18"/>
        </w:rPr>
      </w:pPr>
      <w:r w:rsidRPr="00EF4A65">
        <w:rPr>
          <w:szCs w:val="18"/>
        </w:rPr>
        <w:t>Ulrich, G.; Ziessel, R.; Harriman A. The Chemistry of Fluorescent Bodipy Dyes: Versatility Unsurpassed</w:t>
      </w:r>
      <w:r w:rsidRPr="00EF4A65">
        <w:rPr>
          <w:i/>
          <w:szCs w:val="18"/>
        </w:rPr>
        <w:t>. Angew. Chem. Int. Ed.</w:t>
      </w:r>
      <w:r w:rsidRPr="00EF4A65">
        <w:rPr>
          <w:szCs w:val="18"/>
        </w:rPr>
        <w:t xml:space="preserve"> </w:t>
      </w:r>
      <w:r>
        <w:rPr>
          <w:b/>
          <w:szCs w:val="18"/>
        </w:rPr>
        <w:t>2008</w:t>
      </w:r>
      <w:r>
        <w:rPr>
          <w:szCs w:val="18"/>
        </w:rPr>
        <w:t xml:space="preserve">, </w:t>
      </w:r>
      <w:r>
        <w:rPr>
          <w:i/>
          <w:szCs w:val="18"/>
        </w:rPr>
        <w:t>47</w:t>
      </w:r>
      <w:r>
        <w:rPr>
          <w:szCs w:val="18"/>
        </w:rPr>
        <w:t>, 1184</w:t>
      </w:r>
      <w:r w:rsidRPr="00EF4A65">
        <w:rPr>
          <w:szCs w:val="18"/>
        </w:rPr>
        <w:t xml:space="preserve">‒1201, </w:t>
      </w:r>
      <w:r>
        <w:rPr>
          <w:szCs w:val="18"/>
        </w:rPr>
        <w:t>doi:</w:t>
      </w:r>
      <w:r w:rsidRPr="00EF4A65">
        <w:rPr>
          <w:szCs w:val="18"/>
        </w:rPr>
        <w:t>10.1002/anie.200702070.</w:t>
      </w:r>
    </w:p>
    <w:p w:rsidR="000D1813" w:rsidRPr="00EF4A65" w:rsidRDefault="000D1813" w:rsidP="000D1813">
      <w:pPr>
        <w:pStyle w:val="MDPI71References"/>
        <w:numPr>
          <w:ilvl w:val="0"/>
          <w:numId w:val="9"/>
        </w:numPr>
        <w:ind w:left="425" w:hanging="425"/>
        <w:rPr>
          <w:szCs w:val="18"/>
        </w:rPr>
      </w:pPr>
      <w:r w:rsidRPr="00EF4A65">
        <w:rPr>
          <w:szCs w:val="18"/>
        </w:rPr>
        <w:t xml:space="preserve">Loudet, A.; Burgess, K. BODIPY Dyes and Their Derivatives:  Syntheses and Spectroscopic Properties. </w:t>
      </w:r>
      <w:r w:rsidRPr="00EF4A65">
        <w:rPr>
          <w:i/>
          <w:szCs w:val="18"/>
        </w:rPr>
        <w:t>Chem. Rev.</w:t>
      </w:r>
      <w:r w:rsidRPr="00EF4A65">
        <w:rPr>
          <w:szCs w:val="18"/>
        </w:rPr>
        <w:t xml:space="preserve"> </w:t>
      </w:r>
      <w:r>
        <w:rPr>
          <w:b/>
          <w:szCs w:val="18"/>
        </w:rPr>
        <w:t>2007</w:t>
      </w:r>
      <w:r>
        <w:rPr>
          <w:szCs w:val="18"/>
        </w:rPr>
        <w:t xml:space="preserve">, </w:t>
      </w:r>
      <w:r>
        <w:rPr>
          <w:i/>
          <w:szCs w:val="18"/>
        </w:rPr>
        <w:t>107</w:t>
      </w:r>
      <w:r>
        <w:rPr>
          <w:szCs w:val="18"/>
        </w:rPr>
        <w:t>, 4891</w:t>
      </w:r>
      <w:r w:rsidRPr="00EF4A65">
        <w:rPr>
          <w:szCs w:val="18"/>
        </w:rPr>
        <w:t xml:space="preserve">‒4932, </w:t>
      </w:r>
      <w:r>
        <w:rPr>
          <w:szCs w:val="18"/>
        </w:rPr>
        <w:t>doi:</w:t>
      </w:r>
      <w:r w:rsidRPr="00EF4A65">
        <w:rPr>
          <w:szCs w:val="18"/>
        </w:rPr>
        <w:t>10.1021/cr078381n.</w:t>
      </w:r>
    </w:p>
    <w:p w:rsidR="000D1813" w:rsidRPr="00EF4A65" w:rsidRDefault="000D1813" w:rsidP="000D1813">
      <w:pPr>
        <w:pStyle w:val="MDPI71References"/>
        <w:numPr>
          <w:ilvl w:val="0"/>
          <w:numId w:val="9"/>
        </w:numPr>
        <w:ind w:left="425" w:hanging="425"/>
        <w:rPr>
          <w:szCs w:val="18"/>
        </w:rPr>
      </w:pPr>
      <w:r w:rsidRPr="00485D94">
        <w:rPr>
          <w:spacing w:val="-2"/>
          <w:szCs w:val="18"/>
        </w:rPr>
        <w:t>Karolin, J.; Johansson, L.B-A.; Strandberg, L.; Ny, T. Fluorescence and Absorption Spectroscopic Properties</w:t>
      </w:r>
      <w:r w:rsidRPr="00EF4A65">
        <w:rPr>
          <w:szCs w:val="18"/>
        </w:rPr>
        <w:t xml:space="preserve"> of Dipyrrometheneboron Difluoride (BODIPY) Derivatives in Liquids, Lipid Membranes, and Proteins. </w:t>
      </w:r>
      <w:r>
        <w:rPr>
          <w:szCs w:val="18"/>
        </w:rPr>
        <w:br/>
      </w:r>
      <w:r w:rsidRPr="00EF4A65">
        <w:rPr>
          <w:i/>
          <w:iCs/>
          <w:szCs w:val="18"/>
        </w:rPr>
        <w:t xml:space="preserve">J. Am. Chem. Soc. </w:t>
      </w:r>
      <w:r>
        <w:rPr>
          <w:b/>
          <w:bCs/>
          <w:szCs w:val="18"/>
        </w:rPr>
        <w:t>1994</w:t>
      </w:r>
      <w:r>
        <w:rPr>
          <w:bCs/>
          <w:szCs w:val="18"/>
        </w:rPr>
        <w:t xml:space="preserve">, </w:t>
      </w:r>
      <w:r>
        <w:rPr>
          <w:bCs/>
          <w:i/>
          <w:szCs w:val="18"/>
        </w:rPr>
        <w:t>116</w:t>
      </w:r>
      <w:r>
        <w:rPr>
          <w:bCs/>
          <w:szCs w:val="18"/>
        </w:rPr>
        <w:t>, 7801</w:t>
      </w:r>
      <w:r w:rsidRPr="00EF4A65">
        <w:rPr>
          <w:szCs w:val="18"/>
        </w:rPr>
        <w:t xml:space="preserve">–7806, </w:t>
      </w:r>
      <w:r>
        <w:rPr>
          <w:szCs w:val="18"/>
        </w:rPr>
        <w:t>doi:</w:t>
      </w:r>
      <w:r w:rsidRPr="00EF4A65">
        <w:rPr>
          <w:szCs w:val="18"/>
        </w:rPr>
        <w:t>10.1021/ja00096a042</w:t>
      </w:r>
    </w:p>
    <w:p w:rsidR="000D1813" w:rsidRPr="00EF4A65" w:rsidRDefault="000D1813" w:rsidP="000D1813">
      <w:pPr>
        <w:pStyle w:val="MDPI71References"/>
        <w:numPr>
          <w:ilvl w:val="0"/>
          <w:numId w:val="9"/>
        </w:numPr>
        <w:ind w:left="425" w:hanging="425"/>
        <w:rPr>
          <w:szCs w:val="18"/>
        </w:rPr>
      </w:pPr>
      <w:r w:rsidRPr="00EF4A65">
        <w:rPr>
          <w:szCs w:val="18"/>
        </w:rPr>
        <w:t xml:space="preserve">Haugland, R.P. </w:t>
      </w:r>
      <w:r w:rsidRPr="00EF4A65">
        <w:rPr>
          <w:i/>
          <w:iCs/>
          <w:szCs w:val="18"/>
        </w:rPr>
        <w:t>Handbook of Fluorescent Probes and Research Chemicals</w:t>
      </w:r>
      <w:r w:rsidRPr="00EF4A65">
        <w:rPr>
          <w:szCs w:val="18"/>
        </w:rPr>
        <w:t>, 6th ed.; Spence, M</w:t>
      </w:r>
      <w:r>
        <w:rPr>
          <w:szCs w:val="18"/>
        </w:rPr>
        <w:t>.</w:t>
      </w:r>
      <w:r w:rsidRPr="00EF4A65">
        <w:rPr>
          <w:szCs w:val="18"/>
        </w:rPr>
        <w:t>T.</w:t>
      </w:r>
      <w:r>
        <w:rPr>
          <w:szCs w:val="18"/>
        </w:rPr>
        <w:t>Z.,</w:t>
      </w:r>
      <w:r w:rsidRPr="00EF4A65">
        <w:rPr>
          <w:szCs w:val="18"/>
        </w:rPr>
        <w:t xml:space="preserve"> Johnson</w:t>
      </w:r>
      <w:r>
        <w:rPr>
          <w:szCs w:val="18"/>
        </w:rPr>
        <w:t xml:space="preserve">, </w:t>
      </w:r>
      <w:r w:rsidRPr="00EF4A65">
        <w:rPr>
          <w:szCs w:val="18"/>
        </w:rPr>
        <w:t>I</w:t>
      </w:r>
      <w:r>
        <w:rPr>
          <w:szCs w:val="18"/>
        </w:rPr>
        <w:t>.</w:t>
      </w:r>
      <w:r w:rsidRPr="00EF4A65">
        <w:rPr>
          <w:szCs w:val="18"/>
        </w:rPr>
        <w:t>D.</w:t>
      </w:r>
      <w:r>
        <w:rPr>
          <w:szCs w:val="18"/>
        </w:rPr>
        <w:t>,</w:t>
      </w:r>
      <w:r w:rsidRPr="00EF4A65">
        <w:rPr>
          <w:szCs w:val="18"/>
        </w:rPr>
        <w:t xml:space="preserve"> Ed.; Molecular Probes: Eugene, </w:t>
      </w:r>
      <w:r>
        <w:rPr>
          <w:szCs w:val="18"/>
        </w:rPr>
        <w:t xml:space="preserve">OR, USA, </w:t>
      </w:r>
      <w:r w:rsidRPr="00EF4A65">
        <w:rPr>
          <w:szCs w:val="18"/>
        </w:rPr>
        <w:t>1996</w:t>
      </w:r>
    </w:p>
    <w:p w:rsidR="000D1813" w:rsidRPr="00EF4A65" w:rsidRDefault="000D1813" w:rsidP="000D1813">
      <w:pPr>
        <w:pStyle w:val="MDPI71References"/>
        <w:numPr>
          <w:ilvl w:val="0"/>
          <w:numId w:val="9"/>
        </w:numPr>
        <w:ind w:left="425" w:hanging="425"/>
        <w:rPr>
          <w:szCs w:val="18"/>
        </w:rPr>
      </w:pPr>
      <w:r w:rsidRPr="00EF4A65">
        <w:rPr>
          <w:szCs w:val="18"/>
        </w:rPr>
        <w:t xml:space="preserve">Tan, K.; Jaquinod, L.; Paolesse, R.; Nardis, S.; Di Natale, C.; Di Carlo, A.; Prodi, L.; Montalti, M.; </w:t>
      </w:r>
      <w:r w:rsidRPr="00EF4A65">
        <w:rPr>
          <w:spacing w:val="-2"/>
          <w:szCs w:val="18"/>
        </w:rPr>
        <w:t>Zaccheroni, N.; Smith, K.M. Synthesis and characterization of β-fused porphyrin-BODIPY</w:t>
      </w:r>
      <w:r w:rsidRPr="00EF4A65">
        <w:rPr>
          <w:spacing w:val="-2"/>
          <w:szCs w:val="18"/>
          <w:vertAlign w:val="superscript"/>
        </w:rPr>
        <w:t>®</w:t>
      </w:r>
      <w:r w:rsidRPr="00EF4A65">
        <w:rPr>
          <w:spacing w:val="-2"/>
          <w:szCs w:val="18"/>
        </w:rPr>
        <w:t xml:space="preserve"> dyads. </w:t>
      </w:r>
      <w:r w:rsidRPr="00EF4A65">
        <w:rPr>
          <w:i/>
          <w:iCs/>
          <w:spacing w:val="-2"/>
          <w:szCs w:val="18"/>
        </w:rPr>
        <w:t>Tetrahedron</w:t>
      </w:r>
      <w:r w:rsidRPr="00EF4A65">
        <w:rPr>
          <w:i/>
          <w:iCs/>
          <w:szCs w:val="18"/>
        </w:rPr>
        <w:t xml:space="preserve"> </w:t>
      </w:r>
      <w:r>
        <w:rPr>
          <w:b/>
          <w:bCs/>
          <w:szCs w:val="18"/>
        </w:rPr>
        <w:t>2004</w:t>
      </w:r>
      <w:r>
        <w:rPr>
          <w:bCs/>
          <w:szCs w:val="18"/>
        </w:rPr>
        <w:t xml:space="preserve">, </w:t>
      </w:r>
      <w:r>
        <w:rPr>
          <w:bCs/>
          <w:i/>
          <w:szCs w:val="18"/>
        </w:rPr>
        <w:t>60</w:t>
      </w:r>
      <w:r>
        <w:rPr>
          <w:bCs/>
          <w:szCs w:val="18"/>
        </w:rPr>
        <w:t>, 1099</w:t>
      </w:r>
      <w:r w:rsidRPr="00EF4A65">
        <w:rPr>
          <w:szCs w:val="18"/>
        </w:rPr>
        <w:t xml:space="preserve">–1106, </w:t>
      </w:r>
      <w:r>
        <w:rPr>
          <w:szCs w:val="18"/>
        </w:rPr>
        <w:t>doi:</w:t>
      </w:r>
      <w:r w:rsidRPr="00EF4A65">
        <w:rPr>
          <w:szCs w:val="18"/>
        </w:rPr>
        <w:t>10.1016/j.tet.2003.11.072.</w:t>
      </w:r>
    </w:p>
    <w:p w:rsidR="000D1813" w:rsidRPr="00EF4A65" w:rsidRDefault="000D1813" w:rsidP="000D1813">
      <w:pPr>
        <w:pStyle w:val="MDPI71References"/>
        <w:numPr>
          <w:ilvl w:val="0"/>
          <w:numId w:val="9"/>
        </w:numPr>
        <w:ind w:left="425" w:hanging="425"/>
        <w:rPr>
          <w:szCs w:val="18"/>
        </w:rPr>
      </w:pPr>
      <w:r w:rsidRPr="00EF4A65">
        <w:rPr>
          <w:szCs w:val="18"/>
        </w:rPr>
        <w:lastRenderedPageBreak/>
        <w:t xml:space="preserve">Yee, M.-C.; Fas, S.C.; Stohlmeyer, M.M.; Wandless, T.J.; Cimprich, K.A. A Cell-permeable, Activity-based Probe for Protein and Lipid Kinases </w:t>
      </w:r>
      <w:r w:rsidRPr="00EF4A65">
        <w:rPr>
          <w:i/>
          <w:iCs/>
          <w:szCs w:val="18"/>
        </w:rPr>
        <w:t xml:space="preserve">J. Biol. Chem. </w:t>
      </w:r>
      <w:r>
        <w:rPr>
          <w:b/>
          <w:bCs/>
          <w:szCs w:val="18"/>
        </w:rPr>
        <w:t>2005</w:t>
      </w:r>
      <w:r>
        <w:rPr>
          <w:bCs/>
          <w:szCs w:val="18"/>
        </w:rPr>
        <w:t xml:space="preserve">, </w:t>
      </w:r>
      <w:r>
        <w:rPr>
          <w:bCs/>
          <w:i/>
          <w:szCs w:val="18"/>
        </w:rPr>
        <w:t>280</w:t>
      </w:r>
      <w:r>
        <w:rPr>
          <w:bCs/>
          <w:szCs w:val="18"/>
        </w:rPr>
        <w:t>, 29053</w:t>
      </w:r>
      <w:r w:rsidRPr="00EF4A65">
        <w:rPr>
          <w:szCs w:val="18"/>
        </w:rPr>
        <w:t>–29059, doi:10.1074/jbc.M504730200.</w:t>
      </w:r>
    </w:p>
    <w:p w:rsidR="000D1813" w:rsidRPr="00EF4A65" w:rsidRDefault="000D1813" w:rsidP="000D1813">
      <w:pPr>
        <w:pStyle w:val="MDPI71References"/>
        <w:numPr>
          <w:ilvl w:val="0"/>
          <w:numId w:val="9"/>
        </w:numPr>
        <w:ind w:left="425" w:hanging="425"/>
        <w:rPr>
          <w:szCs w:val="18"/>
        </w:rPr>
      </w:pPr>
      <w:r w:rsidRPr="00EF4A65">
        <w:rPr>
          <w:szCs w:val="18"/>
        </w:rPr>
        <w:t xml:space="preserve">Wagner, R.W.; Lindsey, J.S. Boron-dipyrromethene dyes for incorporation in synthetic multi-pigment light-harvesting arrays. </w:t>
      </w:r>
      <w:r w:rsidRPr="00EF4A65">
        <w:rPr>
          <w:i/>
          <w:iCs/>
          <w:szCs w:val="18"/>
        </w:rPr>
        <w:t xml:space="preserve">Pure Appl. Chem. </w:t>
      </w:r>
      <w:r>
        <w:rPr>
          <w:b/>
          <w:bCs/>
          <w:szCs w:val="18"/>
        </w:rPr>
        <w:t>1996</w:t>
      </w:r>
      <w:r>
        <w:rPr>
          <w:bCs/>
          <w:szCs w:val="18"/>
        </w:rPr>
        <w:t xml:space="preserve">, </w:t>
      </w:r>
      <w:r>
        <w:rPr>
          <w:bCs/>
          <w:i/>
          <w:szCs w:val="18"/>
        </w:rPr>
        <w:t>68</w:t>
      </w:r>
      <w:r>
        <w:rPr>
          <w:bCs/>
          <w:szCs w:val="18"/>
        </w:rPr>
        <w:t>, 1373</w:t>
      </w:r>
      <w:r w:rsidRPr="00EF4A65">
        <w:rPr>
          <w:szCs w:val="18"/>
        </w:rPr>
        <w:t xml:space="preserve">–1380, </w:t>
      </w:r>
      <w:r>
        <w:rPr>
          <w:szCs w:val="18"/>
        </w:rPr>
        <w:t>doi:</w:t>
      </w:r>
      <w:r w:rsidRPr="00EF4A65">
        <w:rPr>
          <w:szCs w:val="18"/>
        </w:rPr>
        <w:t>10.1351/pac199668071373.</w:t>
      </w:r>
    </w:p>
    <w:p w:rsidR="000D1813" w:rsidRPr="00BE2A74" w:rsidRDefault="000D1813" w:rsidP="000D1813">
      <w:pPr>
        <w:pStyle w:val="MDPI71References"/>
        <w:numPr>
          <w:ilvl w:val="0"/>
          <w:numId w:val="9"/>
        </w:numPr>
        <w:ind w:left="420"/>
        <w:rPr>
          <w:szCs w:val="18"/>
        </w:rPr>
      </w:pPr>
      <w:r w:rsidRPr="00BE2A74">
        <w:rPr>
          <w:szCs w:val="18"/>
        </w:rPr>
        <w:t>Metzker, M.L. Substituted 4,4-Difluoro-4-bora-3</w:t>
      </w:r>
      <w:r w:rsidRPr="00BE2A74">
        <w:rPr>
          <w:i/>
          <w:szCs w:val="18"/>
        </w:rPr>
        <w:t>a</w:t>
      </w:r>
      <w:r w:rsidRPr="00BE2A74">
        <w:rPr>
          <w:szCs w:val="18"/>
        </w:rPr>
        <w:t>,4</w:t>
      </w:r>
      <w:r w:rsidRPr="00BE2A74">
        <w:rPr>
          <w:i/>
          <w:szCs w:val="18"/>
        </w:rPr>
        <w:t>a</w:t>
      </w:r>
      <w:r w:rsidRPr="00BE2A74">
        <w:rPr>
          <w:szCs w:val="18"/>
        </w:rPr>
        <w:t>-diaza-s-indacene Compounds for 8-Color DNA Sequencing. U</w:t>
      </w:r>
      <w:r>
        <w:rPr>
          <w:szCs w:val="18"/>
        </w:rPr>
        <w:t>.</w:t>
      </w:r>
      <w:r w:rsidRPr="00BE2A74">
        <w:rPr>
          <w:szCs w:val="18"/>
        </w:rPr>
        <w:t>S</w:t>
      </w:r>
      <w:r>
        <w:rPr>
          <w:szCs w:val="18"/>
        </w:rPr>
        <w:t>.</w:t>
      </w:r>
      <w:r w:rsidRPr="00BE2A74">
        <w:rPr>
          <w:szCs w:val="18"/>
        </w:rPr>
        <w:t xml:space="preserve"> Patent</w:t>
      </w:r>
      <w:r>
        <w:rPr>
          <w:szCs w:val="18"/>
        </w:rPr>
        <w:t>,</w:t>
      </w:r>
      <w:r w:rsidRPr="00BE2A74">
        <w:rPr>
          <w:szCs w:val="18"/>
        </w:rPr>
        <w:t xml:space="preserve"> US20030180769A1, </w:t>
      </w:r>
      <w:r>
        <w:rPr>
          <w:szCs w:val="18"/>
        </w:rPr>
        <w:t xml:space="preserve">25 September </w:t>
      </w:r>
      <w:r w:rsidRPr="00BE2A74">
        <w:rPr>
          <w:szCs w:val="18"/>
        </w:rPr>
        <w:t>2003.</w:t>
      </w:r>
    </w:p>
    <w:p w:rsidR="000D1813" w:rsidRPr="00EF4A65" w:rsidRDefault="000D1813" w:rsidP="000D1813">
      <w:pPr>
        <w:pStyle w:val="MDPI71References"/>
        <w:numPr>
          <w:ilvl w:val="0"/>
          <w:numId w:val="9"/>
        </w:numPr>
        <w:ind w:left="425" w:hanging="425"/>
        <w:rPr>
          <w:szCs w:val="18"/>
        </w:rPr>
      </w:pPr>
      <w:r w:rsidRPr="00EF4A65">
        <w:rPr>
          <w:szCs w:val="18"/>
        </w:rPr>
        <w:t>Shah, M.; Thangaraj, K.; Soong, M.L.; Wolford, L.T.; Boyer, J.H.; Politzer, I.R.; Pavlopoulos, T.G. Pyrromethene-BF</w:t>
      </w:r>
      <w:r w:rsidRPr="00EF4A65">
        <w:rPr>
          <w:szCs w:val="18"/>
          <w:vertAlign w:val="subscript"/>
        </w:rPr>
        <w:t>2</w:t>
      </w:r>
      <w:r w:rsidRPr="00EF4A65">
        <w:rPr>
          <w:szCs w:val="18"/>
        </w:rPr>
        <w:t xml:space="preserve"> complexes as laser dyes: 1. </w:t>
      </w:r>
      <w:r w:rsidRPr="00EF4A65">
        <w:rPr>
          <w:i/>
          <w:szCs w:val="18"/>
        </w:rPr>
        <w:t>Heteroat. Chem.</w:t>
      </w:r>
      <w:r w:rsidRPr="00EF4A65">
        <w:rPr>
          <w:szCs w:val="18"/>
        </w:rPr>
        <w:t xml:space="preserve"> </w:t>
      </w:r>
      <w:r>
        <w:rPr>
          <w:b/>
          <w:szCs w:val="18"/>
        </w:rPr>
        <w:t>1990</w:t>
      </w:r>
      <w:r>
        <w:rPr>
          <w:szCs w:val="18"/>
        </w:rPr>
        <w:t xml:space="preserve">, </w:t>
      </w:r>
      <w:r>
        <w:rPr>
          <w:i/>
          <w:szCs w:val="18"/>
        </w:rPr>
        <w:t>1</w:t>
      </w:r>
      <w:r>
        <w:rPr>
          <w:szCs w:val="18"/>
        </w:rPr>
        <w:t>, 389</w:t>
      </w:r>
      <w:r w:rsidRPr="00EF4A65">
        <w:rPr>
          <w:szCs w:val="18"/>
        </w:rPr>
        <w:t xml:space="preserve">–299, </w:t>
      </w:r>
      <w:r>
        <w:rPr>
          <w:szCs w:val="18"/>
        </w:rPr>
        <w:t>doi:</w:t>
      </w:r>
      <w:r w:rsidRPr="00EF4A65">
        <w:rPr>
          <w:szCs w:val="18"/>
        </w:rPr>
        <w:t>10.1002/hc.520010507.</w:t>
      </w:r>
    </w:p>
    <w:p w:rsidR="000D1813" w:rsidRPr="00EF4A65" w:rsidRDefault="000D1813" w:rsidP="000D1813">
      <w:pPr>
        <w:pStyle w:val="MDPI71References"/>
        <w:numPr>
          <w:ilvl w:val="0"/>
          <w:numId w:val="9"/>
        </w:numPr>
        <w:ind w:left="425" w:hanging="425"/>
        <w:rPr>
          <w:szCs w:val="18"/>
        </w:rPr>
      </w:pPr>
      <w:r w:rsidRPr="00BE2A74">
        <w:rPr>
          <w:spacing w:val="-2"/>
          <w:szCs w:val="18"/>
        </w:rPr>
        <w:t>Boyer, J.H.; Haag, A.M.; Sathyamoorthi, G.; Soong, M.L.; Thangaraj, K.; Pavlopoulos, T.G. Pyrromethene-BF</w:t>
      </w:r>
      <w:r w:rsidRPr="00BE2A74">
        <w:rPr>
          <w:spacing w:val="-2"/>
          <w:szCs w:val="18"/>
          <w:vertAlign w:val="subscript"/>
        </w:rPr>
        <w:t>2</w:t>
      </w:r>
      <w:r w:rsidRPr="00EF4A65">
        <w:rPr>
          <w:szCs w:val="18"/>
        </w:rPr>
        <w:t xml:space="preserve"> complexes as laser dyes: 2. </w:t>
      </w:r>
      <w:r w:rsidRPr="00EF4A65">
        <w:rPr>
          <w:i/>
          <w:szCs w:val="18"/>
        </w:rPr>
        <w:t>Heteroat. Chem.</w:t>
      </w:r>
      <w:r w:rsidRPr="00EF4A65">
        <w:rPr>
          <w:szCs w:val="18"/>
        </w:rPr>
        <w:t xml:space="preserve"> </w:t>
      </w:r>
      <w:r>
        <w:rPr>
          <w:b/>
          <w:szCs w:val="18"/>
        </w:rPr>
        <w:t>1993</w:t>
      </w:r>
      <w:r>
        <w:rPr>
          <w:szCs w:val="18"/>
        </w:rPr>
        <w:t xml:space="preserve">, </w:t>
      </w:r>
      <w:r>
        <w:rPr>
          <w:i/>
          <w:szCs w:val="18"/>
        </w:rPr>
        <w:t>4</w:t>
      </w:r>
      <w:r>
        <w:rPr>
          <w:szCs w:val="18"/>
        </w:rPr>
        <w:t>, 39</w:t>
      </w:r>
      <w:r w:rsidRPr="00EF4A65">
        <w:rPr>
          <w:szCs w:val="18"/>
        </w:rPr>
        <w:t xml:space="preserve">–49, </w:t>
      </w:r>
      <w:r>
        <w:rPr>
          <w:szCs w:val="18"/>
        </w:rPr>
        <w:t>doi:</w:t>
      </w:r>
      <w:r w:rsidRPr="00EF4A65">
        <w:rPr>
          <w:szCs w:val="18"/>
        </w:rPr>
        <w:t>10.1002/hc.520040107.</w:t>
      </w:r>
    </w:p>
    <w:p w:rsidR="000D1813" w:rsidRPr="00EF4A65" w:rsidRDefault="000D1813" w:rsidP="000D1813">
      <w:pPr>
        <w:pStyle w:val="MDPI71References"/>
        <w:numPr>
          <w:ilvl w:val="0"/>
          <w:numId w:val="9"/>
        </w:numPr>
        <w:ind w:left="425" w:hanging="425"/>
        <w:rPr>
          <w:szCs w:val="18"/>
        </w:rPr>
      </w:pPr>
      <w:r w:rsidRPr="00EF4A65">
        <w:rPr>
          <w:szCs w:val="18"/>
        </w:rPr>
        <w:t xml:space="preserve">Gupta, A.; Kumar, S.B.; Negi, A.S. Current status on development of steroids as anticancer agents. </w:t>
      </w:r>
      <w:r>
        <w:rPr>
          <w:szCs w:val="18"/>
        </w:rPr>
        <w:br/>
      </w:r>
      <w:r w:rsidRPr="00EF4A65">
        <w:rPr>
          <w:i/>
          <w:szCs w:val="18"/>
        </w:rPr>
        <w:t xml:space="preserve">J. Steroid Biochem. Mol. Biol. </w:t>
      </w:r>
      <w:r>
        <w:rPr>
          <w:b/>
          <w:szCs w:val="18"/>
        </w:rPr>
        <w:t>2013</w:t>
      </w:r>
      <w:r>
        <w:rPr>
          <w:szCs w:val="18"/>
        </w:rPr>
        <w:t xml:space="preserve">, </w:t>
      </w:r>
      <w:r>
        <w:rPr>
          <w:i/>
          <w:szCs w:val="18"/>
        </w:rPr>
        <w:t>137</w:t>
      </w:r>
      <w:r>
        <w:rPr>
          <w:szCs w:val="18"/>
        </w:rPr>
        <w:t>, 242</w:t>
      </w:r>
      <w:r w:rsidRPr="00EF4A65">
        <w:rPr>
          <w:szCs w:val="18"/>
        </w:rPr>
        <w:t xml:space="preserve">–270, </w:t>
      </w:r>
      <w:r>
        <w:rPr>
          <w:szCs w:val="18"/>
        </w:rPr>
        <w:t>doi:</w:t>
      </w:r>
      <w:r w:rsidRPr="00EF4A65">
        <w:rPr>
          <w:szCs w:val="18"/>
        </w:rPr>
        <w:t>10.1016/j.jsbmb.2013.05.011.</w:t>
      </w:r>
    </w:p>
    <w:p w:rsidR="000D1813" w:rsidRPr="00EF4A65" w:rsidRDefault="000D1813" w:rsidP="000D1813">
      <w:pPr>
        <w:pStyle w:val="MDPI71References"/>
        <w:numPr>
          <w:ilvl w:val="0"/>
          <w:numId w:val="9"/>
        </w:numPr>
        <w:ind w:left="425" w:hanging="425"/>
        <w:rPr>
          <w:szCs w:val="18"/>
        </w:rPr>
      </w:pPr>
      <w:r w:rsidRPr="00485D94">
        <w:rPr>
          <w:spacing w:val="-2"/>
          <w:szCs w:val="18"/>
        </w:rPr>
        <w:t>Numazawa, M.; Ando, M.; Watari, Y.; Tominaga, T.; Hayata, Y.; Yoshimura, A. Structure–activity relationships</w:t>
      </w:r>
      <w:r w:rsidRPr="00EF4A65">
        <w:rPr>
          <w:szCs w:val="18"/>
        </w:rPr>
        <w:t xml:space="preserve"> of 2-, 4-, or 6-substituted estrogens as aromatase inhibitors </w:t>
      </w:r>
      <w:r w:rsidRPr="00EF4A65">
        <w:rPr>
          <w:i/>
          <w:szCs w:val="18"/>
        </w:rPr>
        <w:t>J. Steroid Biochem. Mol. Biol.</w:t>
      </w:r>
      <w:r w:rsidRPr="00EF4A65">
        <w:rPr>
          <w:szCs w:val="18"/>
        </w:rPr>
        <w:t xml:space="preserve"> </w:t>
      </w:r>
      <w:r>
        <w:rPr>
          <w:b/>
          <w:szCs w:val="18"/>
        </w:rPr>
        <w:t>2005</w:t>
      </w:r>
      <w:r>
        <w:rPr>
          <w:szCs w:val="18"/>
        </w:rPr>
        <w:t xml:space="preserve">, </w:t>
      </w:r>
      <w:r>
        <w:rPr>
          <w:i/>
          <w:szCs w:val="18"/>
        </w:rPr>
        <w:t>96</w:t>
      </w:r>
      <w:r>
        <w:rPr>
          <w:szCs w:val="18"/>
        </w:rPr>
        <w:t>, 51</w:t>
      </w:r>
      <w:r w:rsidRPr="00EF4A65">
        <w:rPr>
          <w:szCs w:val="18"/>
        </w:rPr>
        <w:t xml:space="preserve">–58, </w:t>
      </w:r>
      <w:r>
        <w:rPr>
          <w:szCs w:val="18"/>
        </w:rPr>
        <w:t>doi:</w:t>
      </w:r>
      <w:r w:rsidRPr="00EF4A65">
        <w:rPr>
          <w:szCs w:val="18"/>
        </w:rPr>
        <w:t>10.1016/j.jsbmb.2005.01.028.</w:t>
      </w:r>
    </w:p>
    <w:p w:rsidR="000D1813" w:rsidRPr="00EF4A65" w:rsidRDefault="000D1813" w:rsidP="000D1813">
      <w:pPr>
        <w:pStyle w:val="MDPI71References"/>
        <w:numPr>
          <w:ilvl w:val="0"/>
          <w:numId w:val="9"/>
        </w:numPr>
        <w:ind w:left="425" w:hanging="425"/>
        <w:rPr>
          <w:szCs w:val="18"/>
        </w:rPr>
      </w:pPr>
      <w:r w:rsidRPr="00EF4A65">
        <w:rPr>
          <w:szCs w:val="18"/>
        </w:rPr>
        <w:t xml:space="preserve">Osati, S.; Ali, H.; van Lier, J.E. BODIPY-steroid conjugates: Syntheses and biological applications </w:t>
      </w:r>
      <w:r w:rsidRPr="00EF4A65">
        <w:rPr>
          <w:i/>
          <w:szCs w:val="18"/>
        </w:rPr>
        <w:t xml:space="preserve">J. Porphyrins Phthalocyanines </w:t>
      </w:r>
      <w:r>
        <w:rPr>
          <w:b/>
          <w:szCs w:val="18"/>
        </w:rPr>
        <w:t>2016</w:t>
      </w:r>
      <w:r>
        <w:rPr>
          <w:szCs w:val="18"/>
        </w:rPr>
        <w:t xml:space="preserve">, </w:t>
      </w:r>
      <w:r>
        <w:rPr>
          <w:i/>
          <w:szCs w:val="18"/>
        </w:rPr>
        <w:t>20</w:t>
      </w:r>
      <w:r>
        <w:rPr>
          <w:szCs w:val="18"/>
        </w:rPr>
        <w:t>, 1</w:t>
      </w:r>
      <w:r w:rsidRPr="00EF4A65">
        <w:rPr>
          <w:szCs w:val="18"/>
        </w:rPr>
        <w:t xml:space="preserve">–15, </w:t>
      </w:r>
      <w:r>
        <w:rPr>
          <w:szCs w:val="18"/>
        </w:rPr>
        <w:t>doi:</w:t>
      </w:r>
      <w:r w:rsidRPr="00EF4A65">
        <w:rPr>
          <w:szCs w:val="18"/>
        </w:rPr>
        <w:t>10.1142/S1088424616300019.</w:t>
      </w:r>
    </w:p>
    <w:p w:rsidR="000D1813" w:rsidRPr="00EF4A65" w:rsidRDefault="000D1813" w:rsidP="000D1813">
      <w:pPr>
        <w:pStyle w:val="MDPI71References"/>
        <w:numPr>
          <w:ilvl w:val="0"/>
          <w:numId w:val="9"/>
        </w:numPr>
        <w:ind w:left="425" w:hanging="425"/>
        <w:rPr>
          <w:szCs w:val="18"/>
        </w:rPr>
      </w:pPr>
      <w:r w:rsidRPr="00BE2A74">
        <w:rPr>
          <w:rFonts w:cs="Arial"/>
          <w:bCs/>
          <w:spacing w:val="-4"/>
          <w:szCs w:val="18"/>
        </w:rPr>
        <w:t>Osati, S.; Ali, H.; Guerin, B.; van Lier, J.E. Synthesis and spectral properties of estrogen- and androgen-BODIPY</w:t>
      </w:r>
      <w:r w:rsidRPr="00EF4A65">
        <w:rPr>
          <w:rFonts w:cs="Arial"/>
          <w:bCs/>
          <w:szCs w:val="18"/>
        </w:rPr>
        <w:t xml:space="preserve"> conjugates. </w:t>
      </w:r>
      <w:r w:rsidRPr="00EF4A65">
        <w:rPr>
          <w:rFonts w:cs="Arial"/>
          <w:bCs/>
          <w:i/>
          <w:szCs w:val="18"/>
        </w:rPr>
        <w:t>Steroids</w:t>
      </w:r>
      <w:r w:rsidRPr="00EF4A65">
        <w:rPr>
          <w:rFonts w:cs="Arial"/>
          <w:bCs/>
          <w:szCs w:val="18"/>
        </w:rPr>
        <w:t xml:space="preserve"> </w:t>
      </w:r>
      <w:r>
        <w:rPr>
          <w:rFonts w:cs="Arial"/>
          <w:b/>
          <w:bCs/>
          <w:szCs w:val="18"/>
        </w:rPr>
        <w:t>2017</w:t>
      </w:r>
      <w:r>
        <w:rPr>
          <w:rFonts w:cs="Arial"/>
          <w:bCs/>
          <w:szCs w:val="18"/>
        </w:rPr>
        <w:t xml:space="preserve">, </w:t>
      </w:r>
      <w:r>
        <w:rPr>
          <w:rFonts w:cs="Arial"/>
          <w:bCs/>
          <w:i/>
          <w:szCs w:val="18"/>
        </w:rPr>
        <w:t>123</w:t>
      </w:r>
      <w:r>
        <w:rPr>
          <w:rFonts w:cs="Arial"/>
          <w:bCs/>
          <w:szCs w:val="18"/>
        </w:rPr>
        <w:t>, 27</w:t>
      </w:r>
      <w:r w:rsidRPr="00EF4A65">
        <w:rPr>
          <w:rFonts w:cs="Arial"/>
          <w:bCs/>
          <w:szCs w:val="18"/>
        </w:rPr>
        <w:t xml:space="preserve">–36, </w:t>
      </w:r>
      <w:r>
        <w:rPr>
          <w:rFonts w:cs="Arial"/>
          <w:bCs/>
          <w:szCs w:val="18"/>
        </w:rPr>
        <w:t>doi:</w:t>
      </w:r>
      <w:r w:rsidRPr="00EF4A65">
        <w:rPr>
          <w:rFonts w:cs="Arial"/>
          <w:bCs/>
          <w:szCs w:val="18"/>
        </w:rPr>
        <w:t>10.1016/j.steroids.2017.04.007.</w:t>
      </w:r>
    </w:p>
    <w:p w:rsidR="000D1813" w:rsidRPr="00EF4A65" w:rsidRDefault="000D1813" w:rsidP="000D1813">
      <w:pPr>
        <w:pStyle w:val="MDPI71References"/>
        <w:numPr>
          <w:ilvl w:val="0"/>
          <w:numId w:val="9"/>
        </w:numPr>
        <w:ind w:left="425" w:hanging="425"/>
        <w:rPr>
          <w:szCs w:val="18"/>
        </w:rPr>
      </w:pPr>
      <w:r w:rsidRPr="00EF4A65">
        <w:rPr>
          <w:szCs w:val="18"/>
        </w:rPr>
        <w:t xml:space="preserve">Liang, L.; Astruc, D. The copper(I)-catalyzed alkyne-azide cycloaddition (CuAAC) “click” reaction and its applications. An overview </w:t>
      </w:r>
      <w:r w:rsidRPr="00EF4A65">
        <w:rPr>
          <w:i/>
          <w:szCs w:val="18"/>
        </w:rPr>
        <w:t>Coord. Chem. Rev.</w:t>
      </w:r>
      <w:r w:rsidRPr="00EF4A65">
        <w:rPr>
          <w:szCs w:val="18"/>
        </w:rPr>
        <w:t xml:space="preserve"> </w:t>
      </w:r>
      <w:r>
        <w:rPr>
          <w:b/>
          <w:szCs w:val="18"/>
        </w:rPr>
        <w:t>2011</w:t>
      </w:r>
      <w:r>
        <w:rPr>
          <w:szCs w:val="18"/>
        </w:rPr>
        <w:t xml:space="preserve">, </w:t>
      </w:r>
      <w:r>
        <w:rPr>
          <w:i/>
          <w:szCs w:val="18"/>
        </w:rPr>
        <w:t>255</w:t>
      </w:r>
      <w:r>
        <w:rPr>
          <w:szCs w:val="18"/>
        </w:rPr>
        <w:t>, 2933</w:t>
      </w:r>
      <w:r w:rsidRPr="00EF4A65">
        <w:rPr>
          <w:szCs w:val="18"/>
        </w:rPr>
        <w:t xml:space="preserve">–2945, </w:t>
      </w:r>
      <w:r>
        <w:rPr>
          <w:szCs w:val="18"/>
        </w:rPr>
        <w:t>doi:</w:t>
      </w:r>
      <w:r w:rsidRPr="00EF4A65">
        <w:rPr>
          <w:szCs w:val="18"/>
        </w:rPr>
        <w:t>10.1016/j.ccr.2011.06.028.</w:t>
      </w:r>
    </w:p>
    <w:p w:rsidR="000D1813" w:rsidRPr="00EF4A65" w:rsidRDefault="000D1813" w:rsidP="000D1813">
      <w:pPr>
        <w:pStyle w:val="MDPI71References"/>
        <w:numPr>
          <w:ilvl w:val="0"/>
          <w:numId w:val="9"/>
        </w:numPr>
        <w:ind w:left="425" w:hanging="425"/>
        <w:rPr>
          <w:rFonts w:cs="TimesNRMT"/>
          <w:color w:val="231F20"/>
          <w:szCs w:val="18"/>
        </w:rPr>
      </w:pPr>
      <w:r w:rsidRPr="00EF4A65">
        <w:rPr>
          <w:rFonts w:cs="TimesNRMT-Bold"/>
          <w:bCs/>
          <w:color w:val="231F20"/>
          <w:szCs w:val="18"/>
        </w:rPr>
        <w:t xml:space="preserve">Langhals, H.; Obermeier, A. A Click Reaction for Fluorescent Labelling: Application of the 1,3-Dipolar Cycloaddition Reaction </w:t>
      </w:r>
      <w:r w:rsidRPr="00EF4A65">
        <w:rPr>
          <w:rFonts w:cs="TimesNRMT-Italic"/>
          <w:i/>
          <w:iCs/>
          <w:color w:val="231F20"/>
          <w:szCs w:val="18"/>
        </w:rPr>
        <w:t>Eur. J. Org. Chem.</w:t>
      </w:r>
      <w:r w:rsidRPr="00EF4A65">
        <w:rPr>
          <w:rFonts w:cs="TimesNRMT-Italic"/>
          <w:iCs/>
          <w:color w:val="231F20"/>
          <w:szCs w:val="18"/>
        </w:rPr>
        <w:t xml:space="preserve"> </w:t>
      </w:r>
      <w:r>
        <w:rPr>
          <w:rFonts w:cs="TimesNRMT-Bold"/>
          <w:b/>
          <w:bCs/>
          <w:color w:val="231F20"/>
          <w:szCs w:val="18"/>
        </w:rPr>
        <w:t>2008</w:t>
      </w:r>
      <w:r>
        <w:rPr>
          <w:rFonts w:cs="TimesNRMT-Bold"/>
          <w:bCs/>
          <w:color w:val="231F20"/>
          <w:szCs w:val="18"/>
        </w:rPr>
        <w:t xml:space="preserve">, </w:t>
      </w:r>
      <w:r>
        <w:rPr>
          <w:rFonts w:cs="TimesNRMT-Bold"/>
          <w:bCs/>
          <w:i/>
          <w:color w:val="231F20"/>
          <w:szCs w:val="18"/>
        </w:rPr>
        <w:t>36</w:t>
      </w:r>
      <w:r>
        <w:rPr>
          <w:rFonts w:cs="TimesNRMT-Bold"/>
          <w:bCs/>
          <w:color w:val="231F20"/>
          <w:szCs w:val="18"/>
        </w:rPr>
        <w:t>, 6144</w:t>
      </w:r>
      <w:r w:rsidRPr="00EF4A65">
        <w:rPr>
          <w:rFonts w:cs="TimesNRMT"/>
          <w:color w:val="231F20"/>
          <w:szCs w:val="18"/>
        </w:rPr>
        <w:t xml:space="preserve">–6151, </w:t>
      </w:r>
      <w:r>
        <w:rPr>
          <w:rFonts w:cs="TimesNRMT"/>
          <w:color w:val="231F20"/>
          <w:szCs w:val="18"/>
        </w:rPr>
        <w:t>doi:</w:t>
      </w:r>
      <w:r w:rsidRPr="00EF4A65">
        <w:rPr>
          <w:rFonts w:cs="TimesNRMT"/>
          <w:color w:val="231F20"/>
          <w:szCs w:val="18"/>
        </w:rPr>
        <w:t>10.1002/ejoc.200800805.</w:t>
      </w:r>
    </w:p>
    <w:p w:rsidR="000D1813" w:rsidRPr="00EF4A65" w:rsidRDefault="000D1813" w:rsidP="000D1813">
      <w:pPr>
        <w:pStyle w:val="MDPI71References"/>
        <w:numPr>
          <w:ilvl w:val="0"/>
          <w:numId w:val="9"/>
        </w:numPr>
        <w:ind w:left="425" w:hanging="425"/>
        <w:rPr>
          <w:szCs w:val="18"/>
        </w:rPr>
      </w:pPr>
      <w:r w:rsidRPr="00EF4A65">
        <w:rPr>
          <w:szCs w:val="18"/>
        </w:rPr>
        <w:t xml:space="preserve">Miller, W.L.; Auchus, R.J. The molecular biology, biochemistry, and physiology of human steroidogenesis and its disorders. </w:t>
      </w:r>
      <w:r w:rsidRPr="00EF4A65">
        <w:rPr>
          <w:i/>
          <w:szCs w:val="18"/>
        </w:rPr>
        <w:t>Endocr. Rev.</w:t>
      </w:r>
      <w:r w:rsidRPr="00EF4A65">
        <w:rPr>
          <w:szCs w:val="18"/>
        </w:rPr>
        <w:t xml:space="preserve"> </w:t>
      </w:r>
      <w:r>
        <w:rPr>
          <w:b/>
          <w:szCs w:val="18"/>
        </w:rPr>
        <w:t>2011</w:t>
      </w:r>
      <w:r>
        <w:rPr>
          <w:szCs w:val="18"/>
        </w:rPr>
        <w:t xml:space="preserve">, </w:t>
      </w:r>
      <w:r>
        <w:rPr>
          <w:i/>
          <w:szCs w:val="18"/>
        </w:rPr>
        <w:t>32</w:t>
      </w:r>
      <w:r>
        <w:rPr>
          <w:szCs w:val="18"/>
        </w:rPr>
        <w:t>, 81</w:t>
      </w:r>
      <w:r w:rsidRPr="00EF4A65">
        <w:rPr>
          <w:szCs w:val="18"/>
        </w:rPr>
        <w:t xml:space="preserve">–151., </w:t>
      </w:r>
      <w:r>
        <w:rPr>
          <w:szCs w:val="18"/>
        </w:rPr>
        <w:t>doi:</w:t>
      </w:r>
      <w:r w:rsidRPr="00EF4A65">
        <w:rPr>
          <w:szCs w:val="18"/>
        </w:rPr>
        <w:t>10.1210/er.2010-0013.</w:t>
      </w:r>
    </w:p>
    <w:p w:rsidR="000D1813" w:rsidRPr="00EF4A65" w:rsidRDefault="000D1813" w:rsidP="000D1813">
      <w:pPr>
        <w:pStyle w:val="MDPI71References"/>
        <w:numPr>
          <w:ilvl w:val="0"/>
          <w:numId w:val="9"/>
        </w:numPr>
        <w:ind w:left="425" w:hanging="425"/>
        <w:rPr>
          <w:szCs w:val="18"/>
        </w:rPr>
      </w:pPr>
      <w:r w:rsidRPr="00BE2A74">
        <w:rPr>
          <w:spacing w:val="-2"/>
          <w:szCs w:val="18"/>
        </w:rPr>
        <w:t>Hong, Y.; Chen, S. Aromatase, estrone sulfatase, and 17β-hydroxysteroid dehydrogenase: structure-function</w:t>
      </w:r>
      <w:r w:rsidRPr="00EF4A65">
        <w:rPr>
          <w:szCs w:val="18"/>
        </w:rPr>
        <w:t xml:space="preserve"> studies and inhibitor development. </w:t>
      </w:r>
      <w:r w:rsidRPr="00EF4A65">
        <w:rPr>
          <w:i/>
          <w:szCs w:val="18"/>
        </w:rPr>
        <w:t>Mol. Cell.</w:t>
      </w:r>
      <w:r w:rsidRPr="00EF4A65">
        <w:rPr>
          <w:szCs w:val="18"/>
        </w:rPr>
        <w:t xml:space="preserve"> </w:t>
      </w:r>
      <w:r w:rsidRPr="00EF4A65">
        <w:rPr>
          <w:i/>
          <w:szCs w:val="18"/>
        </w:rPr>
        <w:t>Endocrinol</w:t>
      </w:r>
      <w:r w:rsidRPr="00EF4A65">
        <w:rPr>
          <w:szCs w:val="18"/>
        </w:rPr>
        <w:t xml:space="preserve">. </w:t>
      </w:r>
      <w:r>
        <w:rPr>
          <w:b/>
          <w:szCs w:val="18"/>
        </w:rPr>
        <w:t>2011</w:t>
      </w:r>
      <w:r>
        <w:rPr>
          <w:szCs w:val="18"/>
        </w:rPr>
        <w:t xml:space="preserve">, </w:t>
      </w:r>
      <w:r>
        <w:rPr>
          <w:i/>
          <w:szCs w:val="18"/>
        </w:rPr>
        <w:t>340</w:t>
      </w:r>
      <w:r>
        <w:rPr>
          <w:szCs w:val="18"/>
        </w:rPr>
        <w:t>, 120</w:t>
      </w:r>
      <w:r w:rsidRPr="00EF4A65">
        <w:rPr>
          <w:szCs w:val="18"/>
        </w:rPr>
        <w:t xml:space="preserve">–126, </w:t>
      </w:r>
      <w:r>
        <w:rPr>
          <w:szCs w:val="18"/>
        </w:rPr>
        <w:t>doi:</w:t>
      </w:r>
      <w:r w:rsidRPr="00EF4A65">
        <w:rPr>
          <w:szCs w:val="18"/>
        </w:rPr>
        <w:t>10.1016/j.mce.2010.09.012.</w:t>
      </w:r>
    </w:p>
    <w:p w:rsidR="000D1813" w:rsidRPr="00EF4A65" w:rsidRDefault="000D1813" w:rsidP="000D1813">
      <w:pPr>
        <w:pStyle w:val="MDPI71References"/>
        <w:numPr>
          <w:ilvl w:val="0"/>
          <w:numId w:val="9"/>
        </w:numPr>
        <w:ind w:left="425" w:hanging="425"/>
        <w:rPr>
          <w:szCs w:val="18"/>
        </w:rPr>
      </w:pPr>
      <w:r w:rsidRPr="00EF4A65">
        <w:rPr>
          <w:szCs w:val="18"/>
        </w:rPr>
        <w:t xml:space="preserve">Möller, G.; Deluca, D.; Gege, C.; Rosinus, A.; Kowalik, D.; Peters, O.; Droescher, P.; Elger, W.; Adamski, J.; </w:t>
      </w:r>
      <w:r w:rsidRPr="00BE2A74">
        <w:rPr>
          <w:spacing w:val="-2"/>
          <w:szCs w:val="18"/>
        </w:rPr>
        <w:t>Hillisch, A. Structure-based design, synthesis and in vitro characterization of potent 17beta-hydroxysteroid</w:t>
      </w:r>
      <w:r w:rsidRPr="00EF4A65">
        <w:rPr>
          <w:szCs w:val="18"/>
        </w:rPr>
        <w:t xml:space="preserve"> dehydrogenase type 1 inhibitors based on 2-substitutions of estrone and </w:t>
      </w:r>
      <w:r w:rsidRPr="00485D94">
        <w:rPr>
          <w:smallCaps/>
          <w:szCs w:val="18"/>
        </w:rPr>
        <w:t>d</w:t>
      </w:r>
      <w:r w:rsidRPr="00EF4A65">
        <w:rPr>
          <w:szCs w:val="18"/>
        </w:rPr>
        <w:t xml:space="preserve">-homo-estrone. </w:t>
      </w:r>
      <w:r w:rsidRPr="00EF4A65">
        <w:rPr>
          <w:i/>
          <w:szCs w:val="18"/>
        </w:rPr>
        <w:t>Bioorg. Med. Chem. Lett</w:t>
      </w:r>
      <w:r w:rsidRPr="00EF4A65">
        <w:rPr>
          <w:szCs w:val="18"/>
        </w:rPr>
        <w:t xml:space="preserve">. </w:t>
      </w:r>
      <w:r>
        <w:rPr>
          <w:b/>
          <w:szCs w:val="18"/>
        </w:rPr>
        <w:t>2009</w:t>
      </w:r>
      <w:r>
        <w:rPr>
          <w:szCs w:val="18"/>
        </w:rPr>
        <w:t xml:space="preserve">, </w:t>
      </w:r>
      <w:r>
        <w:rPr>
          <w:i/>
          <w:szCs w:val="18"/>
        </w:rPr>
        <w:t>19</w:t>
      </w:r>
      <w:r>
        <w:rPr>
          <w:szCs w:val="18"/>
        </w:rPr>
        <w:t>, 6740</w:t>
      </w:r>
      <w:r w:rsidRPr="00EF4A65">
        <w:rPr>
          <w:szCs w:val="18"/>
        </w:rPr>
        <w:t xml:space="preserve">–6744, </w:t>
      </w:r>
      <w:r>
        <w:rPr>
          <w:szCs w:val="18"/>
        </w:rPr>
        <w:t>doi:</w:t>
      </w:r>
      <w:r w:rsidRPr="00EF4A65">
        <w:rPr>
          <w:szCs w:val="18"/>
        </w:rPr>
        <w:t>10.1016/j.bmcl.2009.09.113.</w:t>
      </w:r>
    </w:p>
    <w:p w:rsidR="000D1813" w:rsidRPr="00EF4A65" w:rsidRDefault="000D1813" w:rsidP="000D1813">
      <w:pPr>
        <w:pStyle w:val="MDPI71References"/>
        <w:numPr>
          <w:ilvl w:val="0"/>
          <w:numId w:val="9"/>
        </w:numPr>
        <w:ind w:left="425" w:hanging="425"/>
        <w:rPr>
          <w:szCs w:val="18"/>
        </w:rPr>
      </w:pPr>
      <w:r w:rsidRPr="00EF4A65">
        <w:rPr>
          <w:szCs w:val="18"/>
        </w:rPr>
        <w:t xml:space="preserve">Phan, C.M.; Liu, Y.; Kim, B.M.; Mostafa, Y.; Taylor, S.D. Inhibition of steroid sulfatase with 4-substituted estrone and estradiol derivatives </w:t>
      </w:r>
      <w:r w:rsidRPr="00EF4A65">
        <w:rPr>
          <w:i/>
          <w:szCs w:val="18"/>
        </w:rPr>
        <w:t>Bioorg. Med. Chem</w:t>
      </w:r>
      <w:r w:rsidRPr="00EF4A65">
        <w:rPr>
          <w:szCs w:val="18"/>
        </w:rPr>
        <w:t xml:space="preserve">. </w:t>
      </w:r>
      <w:r>
        <w:rPr>
          <w:b/>
          <w:szCs w:val="18"/>
        </w:rPr>
        <w:t>2011</w:t>
      </w:r>
      <w:r>
        <w:rPr>
          <w:szCs w:val="18"/>
        </w:rPr>
        <w:t xml:space="preserve">, </w:t>
      </w:r>
      <w:r>
        <w:rPr>
          <w:i/>
          <w:szCs w:val="18"/>
        </w:rPr>
        <w:t>19</w:t>
      </w:r>
      <w:r>
        <w:rPr>
          <w:szCs w:val="18"/>
        </w:rPr>
        <w:t>, 5999</w:t>
      </w:r>
      <w:r w:rsidRPr="00EF4A65">
        <w:rPr>
          <w:szCs w:val="18"/>
        </w:rPr>
        <w:t xml:space="preserve">–6005, </w:t>
      </w:r>
      <w:r>
        <w:rPr>
          <w:szCs w:val="18"/>
        </w:rPr>
        <w:t>doi:</w:t>
      </w:r>
      <w:r w:rsidRPr="00EF4A65">
        <w:rPr>
          <w:szCs w:val="18"/>
        </w:rPr>
        <w:t xml:space="preserve">10.1016/j.bmc.2011.08.046. </w:t>
      </w:r>
    </w:p>
    <w:p w:rsidR="000D1813" w:rsidRPr="00EF4A65" w:rsidRDefault="000D1813" w:rsidP="000D1813">
      <w:pPr>
        <w:pStyle w:val="MDPI71References"/>
        <w:numPr>
          <w:ilvl w:val="0"/>
          <w:numId w:val="9"/>
        </w:numPr>
        <w:ind w:left="425" w:hanging="425"/>
        <w:rPr>
          <w:szCs w:val="18"/>
        </w:rPr>
      </w:pPr>
      <w:r w:rsidRPr="00EF4A65">
        <w:rPr>
          <w:szCs w:val="18"/>
        </w:rPr>
        <w:t xml:space="preserve">Marchais-Oberwinkler, S.; Henn, C.; Möller, G.; Klein, T.; Negri, M.; Oster, A.; Spadaro, A.; Werth, R.; Wetzel, M.; Xu, K.; </w:t>
      </w:r>
      <w:r>
        <w:rPr>
          <w:szCs w:val="18"/>
        </w:rPr>
        <w:t>et al</w:t>
      </w:r>
      <w:r w:rsidRPr="00EF4A65">
        <w:rPr>
          <w:szCs w:val="18"/>
        </w:rPr>
        <w:t xml:space="preserve">. 17β-Hydroxysteroid dehydrogenases (17β-HSDs) as therapeutic targets: protein structures, functions, and recent progress in inhibitor development. </w:t>
      </w:r>
      <w:r w:rsidRPr="00EF4A65">
        <w:rPr>
          <w:i/>
          <w:szCs w:val="18"/>
        </w:rPr>
        <w:t>J. Steroid Biochem. Mol. Biol.</w:t>
      </w:r>
      <w:r w:rsidRPr="00EF4A65">
        <w:rPr>
          <w:szCs w:val="18"/>
        </w:rPr>
        <w:t xml:space="preserve"> </w:t>
      </w:r>
      <w:r>
        <w:rPr>
          <w:b/>
          <w:szCs w:val="18"/>
        </w:rPr>
        <w:t>2011</w:t>
      </w:r>
      <w:r>
        <w:rPr>
          <w:szCs w:val="18"/>
        </w:rPr>
        <w:t xml:space="preserve">, </w:t>
      </w:r>
      <w:r>
        <w:rPr>
          <w:i/>
          <w:szCs w:val="18"/>
        </w:rPr>
        <w:t>125</w:t>
      </w:r>
      <w:r>
        <w:rPr>
          <w:szCs w:val="18"/>
        </w:rPr>
        <w:t>, 66</w:t>
      </w:r>
      <w:r w:rsidRPr="00EF4A65">
        <w:rPr>
          <w:szCs w:val="18"/>
        </w:rPr>
        <w:t xml:space="preserve">–82, </w:t>
      </w:r>
      <w:r>
        <w:rPr>
          <w:szCs w:val="18"/>
        </w:rPr>
        <w:t>doi:</w:t>
      </w:r>
      <w:r w:rsidRPr="00EF4A65">
        <w:rPr>
          <w:szCs w:val="18"/>
        </w:rPr>
        <w:t>10.1016/j.jsbmb.2010.12.013.</w:t>
      </w:r>
    </w:p>
    <w:p w:rsidR="000D1813" w:rsidRPr="00EF4A65" w:rsidRDefault="000D1813" w:rsidP="000D1813">
      <w:pPr>
        <w:pStyle w:val="MDPI71References"/>
        <w:numPr>
          <w:ilvl w:val="0"/>
          <w:numId w:val="9"/>
        </w:numPr>
        <w:ind w:left="425" w:hanging="425"/>
        <w:rPr>
          <w:szCs w:val="18"/>
        </w:rPr>
      </w:pPr>
      <w:r w:rsidRPr="00EF4A65">
        <w:rPr>
          <w:szCs w:val="18"/>
        </w:rPr>
        <w:t>Messinger, J.; Johansson, N.; Koskimies, P.; Thole, H</w:t>
      </w:r>
      <w:r>
        <w:rPr>
          <w:szCs w:val="18"/>
        </w:rPr>
        <w:t>.</w:t>
      </w:r>
      <w:r w:rsidRPr="00EF4A65">
        <w:rPr>
          <w:szCs w:val="18"/>
        </w:rPr>
        <w:t>-H.; Husen, B.; Steen, B.J.; Schneider, G.; Hulshof, J.B.E.; Adamski, J. Novel 17β Hydroxysteroid Dehydrogenase Type 1 Inhibitors</w:t>
      </w:r>
      <w:r>
        <w:rPr>
          <w:szCs w:val="18"/>
        </w:rPr>
        <w:t xml:space="preserve">. </w:t>
      </w:r>
      <w:r w:rsidRPr="0053433D">
        <w:rPr>
          <w:szCs w:val="18"/>
        </w:rPr>
        <w:t xml:space="preserve">WO2005047303 A2, </w:t>
      </w:r>
      <w:r w:rsidR="00AD14FB" w:rsidRPr="0053433D">
        <w:rPr>
          <w:szCs w:val="18"/>
        </w:rPr>
        <w:t>14</w:t>
      </w:r>
      <w:r w:rsidR="0053433D" w:rsidRPr="0053433D">
        <w:rPr>
          <w:szCs w:val="18"/>
        </w:rPr>
        <w:t xml:space="preserve"> January </w:t>
      </w:r>
      <w:r w:rsidRPr="0053433D">
        <w:rPr>
          <w:szCs w:val="18"/>
        </w:rPr>
        <w:t>2005</w:t>
      </w:r>
      <w:r>
        <w:rPr>
          <w:szCs w:val="18"/>
        </w:rPr>
        <w:t>.</w:t>
      </w:r>
    </w:p>
    <w:p w:rsidR="000D1813" w:rsidRPr="00EF4A65" w:rsidRDefault="000D1813" w:rsidP="000D1813">
      <w:pPr>
        <w:pStyle w:val="MDPI71References"/>
        <w:numPr>
          <w:ilvl w:val="0"/>
          <w:numId w:val="9"/>
        </w:numPr>
        <w:ind w:left="425" w:hanging="425"/>
        <w:rPr>
          <w:szCs w:val="18"/>
        </w:rPr>
      </w:pPr>
      <w:r w:rsidRPr="00EF4A65">
        <w:rPr>
          <w:szCs w:val="18"/>
        </w:rPr>
        <w:t xml:space="preserve">Deobald, A.M.; Camargo, L.R.S.; Alves, D.; Zukerman-Schpector, J.; Corrêa, A.G.; Paixão, M.W. Click Chemistry: An Efficient Synthesis of Heterocycles Substituted with Steroids, Saponins, and Digitalis Analogues. </w:t>
      </w:r>
      <w:r w:rsidRPr="00EF4A65">
        <w:rPr>
          <w:i/>
          <w:szCs w:val="18"/>
        </w:rPr>
        <w:t>Synthesis</w:t>
      </w:r>
      <w:r w:rsidRPr="00EF4A65">
        <w:rPr>
          <w:szCs w:val="18"/>
        </w:rPr>
        <w:t xml:space="preserve"> </w:t>
      </w:r>
      <w:r>
        <w:rPr>
          <w:b/>
          <w:szCs w:val="18"/>
        </w:rPr>
        <w:t>2011</w:t>
      </w:r>
      <w:r>
        <w:rPr>
          <w:szCs w:val="18"/>
        </w:rPr>
        <w:t xml:space="preserve">, </w:t>
      </w:r>
      <w:r>
        <w:rPr>
          <w:i/>
          <w:szCs w:val="18"/>
        </w:rPr>
        <w:t>24</w:t>
      </w:r>
      <w:r>
        <w:rPr>
          <w:szCs w:val="18"/>
        </w:rPr>
        <w:t>, 4003</w:t>
      </w:r>
      <w:r w:rsidRPr="00EF4A65">
        <w:rPr>
          <w:szCs w:val="18"/>
        </w:rPr>
        <w:t xml:space="preserve">–4010, </w:t>
      </w:r>
      <w:r>
        <w:rPr>
          <w:szCs w:val="18"/>
        </w:rPr>
        <w:t>doi:</w:t>
      </w:r>
      <w:r w:rsidRPr="00EF4A65">
        <w:rPr>
          <w:szCs w:val="18"/>
        </w:rPr>
        <w:t>10.1055/s-0031-1289606.</w:t>
      </w:r>
    </w:p>
    <w:p w:rsidR="000D1813" w:rsidRPr="00EF4A65" w:rsidRDefault="000D1813" w:rsidP="000D1813">
      <w:pPr>
        <w:pStyle w:val="MDPI71References"/>
        <w:numPr>
          <w:ilvl w:val="0"/>
          <w:numId w:val="9"/>
        </w:numPr>
        <w:ind w:left="425" w:hanging="425"/>
        <w:rPr>
          <w:szCs w:val="18"/>
        </w:rPr>
      </w:pPr>
      <w:r w:rsidRPr="00EF4A65">
        <w:rPr>
          <w:szCs w:val="18"/>
        </w:rPr>
        <w:t xml:space="preserve">Szabo, J.; Bacsa, I.; Wölfling, J.; Schneider, G.; Zupko, I.; Varga, M.; Herman, B.E.; Kalmar, L.; Szecsi, M.; Mernyak, E. Synthesis and </w:t>
      </w:r>
      <w:r w:rsidRPr="00E94FC3">
        <w:rPr>
          <w:szCs w:val="18"/>
        </w:rPr>
        <w:t>in vitro</w:t>
      </w:r>
      <w:r w:rsidRPr="00EF4A65">
        <w:rPr>
          <w:szCs w:val="18"/>
        </w:rPr>
        <w:t xml:space="preserve"> pharmacological evaluation of </w:t>
      </w:r>
      <w:r w:rsidRPr="00EF4A65">
        <w:rPr>
          <w:i/>
          <w:szCs w:val="18"/>
        </w:rPr>
        <w:t>N</w:t>
      </w:r>
      <w:r w:rsidRPr="00EF4A65">
        <w:rPr>
          <w:szCs w:val="18"/>
        </w:rPr>
        <w:t>-[(1-benzyl-1,2,3-triazol-4-yl)methyl]-</w:t>
      </w:r>
      <w:r>
        <w:rPr>
          <w:szCs w:val="18"/>
        </w:rPr>
        <w:br/>
      </w:r>
      <w:r w:rsidRPr="00EF4A65">
        <w:rPr>
          <w:szCs w:val="18"/>
        </w:rPr>
        <w:t xml:space="preserve">carboxamides on d-secoestrone scaffolds. </w:t>
      </w:r>
      <w:r w:rsidRPr="00EF4A65">
        <w:rPr>
          <w:i/>
          <w:szCs w:val="18"/>
        </w:rPr>
        <w:t>J. Enzym</w:t>
      </w:r>
      <w:r>
        <w:rPr>
          <w:i/>
          <w:szCs w:val="18"/>
        </w:rPr>
        <w:t>.</w:t>
      </w:r>
      <w:r w:rsidRPr="00EF4A65">
        <w:rPr>
          <w:i/>
          <w:szCs w:val="18"/>
        </w:rPr>
        <w:t xml:space="preserve"> Inhib. Med. Chem. </w:t>
      </w:r>
      <w:r>
        <w:rPr>
          <w:b/>
          <w:szCs w:val="18"/>
        </w:rPr>
        <w:t>2016</w:t>
      </w:r>
      <w:r>
        <w:rPr>
          <w:szCs w:val="18"/>
        </w:rPr>
        <w:t xml:space="preserve">, </w:t>
      </w:r>
      <w:r>
        <w:rPr>
          <w:i/>
          <w:szCs w:val="18"/>
        </w:rPr>
        <w:t>31</w:t>
      </w:r>
      <w:r>
        <w:rPr>
          <w:szCs w:val="18"/>
        </w:rPr>
        <w:t>, 574</w:t>
      </w:r>
      <w:r w:rsidRPr="00EF4A65">
        <w:rPr>
          <w:szCs w:val="18"/>
        </w:rPr>
        <w:t xml:space="preserve">–579, </w:t>
      </w:r>
      <w:r>
        <w:rPr>
          <w:szCs w:val="18"/>
        </w:rPr>
        <w:t>doi:</w:t>
      </w:r>
      <w:r w:rsidRPr="00EF4A65">
        <w:rPr>
          <w:szCs w:val="18"/>
        </w:rPr>
        <w:t>10.3109/</w:t>
      </w:r>
      <w:r>
        <w:rPr>
          <w:szCs w:val="18"/>
        </w:rPr>
        <w:br/>
      </w:r>
      <w:r w:rsidRPr="00EF4A65">
        <w:rPr>
          <w:szCs w:val="18"/>
        </w:rPr>
        <w:t>14756366.2015.1050008.</w:t>
      </w:r>
    </w:p>
    <w:p w:rsidR="000D1813" w:rsidRPr="00EF4A65" w:rsidRDefault="000D1813" w:rsidP="000D1813">
      <w:pPr>
        <w:pStyle w:val="MDPI71References"/>
        <w:numPr>
          <w:ilvl w:val="0"/>
          <w:numId w:val="9"/>
        </w:numPr>
        <w:ind w:left="425" w:hanging="425"/>
        <w:rPr>
          <w:szCs w:val="18"/>
        </w:rPr>
      </w:pPr>
      <w:r w:rsidRPr="00EF4A65">
        <w:rPr>
          <w:szCs w:val="18"/>
        </w:rPr>
        <w:t xml:space="preserve">Kadar, Z.; Kovacs, D.; Frank, E.; Schneider, G.; Huber, J.; Zupko, I.; Bartok, T.; Wölfling, J. Synthesis and </w:t>
      </w:r>
      <w:r w:rsidRPr="00E94FC3">
        <w:rPr>
          <w:szCs w:val="18"/>
        </w:rPr>
        <w:t xml:space="preserve">In Vitro </w:t>
      </w:r>
      <w:r w:rsidRPr="00EF4A65">
        <w:rPr>
          <w:szCs w:val="18"/>
        </w:rPr>
        <w:t xml:space="preserve">Antiproliferative Activity of Novel Androst-5-ene Triazolyl and Tetrazolyl Derivatives. </w:t>
      </w:r>
      <w:r w:rsidRPr="00EF4A65">
        <w:rPr>
          <w:i/>
          <w:szCs w:val="18"/>
        </w:rPr>
        <w:t>Molecules</w:t>
      </w:r>
      <w:r w:rsidRPr="00EF4A65">
        <w:rPr>
          <w:szCs w:val="18"/>
        </w:rPr>
        <w:t xml:space="preserve"> </w:t>
      </w:r>
      <w:r>
        <w:rPr>
          <w:b/>
          <w:szCs w:val="18"/>
        </w:rPr>
        <w:t>2011</w:t>
      </w:r>
      <w:r>
        <w:rPr>
          <w:szCs w:val="18"/>
        </w:rPr>
        <w:t xml:space="preserve">, </w:t>
      </w:r>
      <w:r>
        <w:rPr>
          <w:i/>
          <w:szCs w:val="18"/>
        </w:rPr>
        <w:t>16</w:t>
      </w:r>
      <w:r>
        <w:rPr>
          <w:szCs w:val="18"/>
        </w:rPr>
        <w:t>, 4786</w:t>
      </w:r>
      <w:r w:rsidRPr="00EF4A65">
        <w:rPr>
          <w:szCs w:val="18"/>
        </w:rPr>
        <w:t xml:space="preserve">–4806, </w:t>
      </w:r>
      <w:r>
        <w:rPr>
          <w:szCs w:val="18"/>
        </w:rPr>
        <w:t>doi:</w:t>
      </w:r>
      <w:r w:rsidRPr="00EF4A65">
        <w:rPr>
          <w:szCs w:val="18"/>
        </w:rPr>
        <w:t>10.3390/molecules16064786.</w:t>
      </w:r>
    </w:p>
    <w:p w:rsidR="000D1813" w:rsidRPr="00EF4A65" w:rsidRDefault="000D1813" w:rsidP="000D1813">
      <w:pPr>
        <w:pStyle w:val="MDPI71References"/>
        <w:numPr>
          <w:ilvl w:val="0"/>
          <w:numId w:val="9"/>
        </w:numPr>
        <w:ind w:left="425" w:hanging="425"/>
        <w:rPr>
          <w:szCs w:val="18"/>
        </w:rPr>
      </w:pPr>
      <w:r w:rsidRPr="00EF4A65">
        <w:rPr>
          <w:szCs w:val="18"/>
        </w:rPr>
        <w:t xml:space="preserve">Frank, E.; Molnar, J.; Zupko, I.; Kadar, Z.; Wölfling, J. Synthesis of novel steroidal 17α-triazolyl derivatives via Cu(I)-catalyzed azide-alkyne cycloaddition, and an evaluation of their cytotoxic activity </w:t>
      </w:r>
      <w:r w:rsidRPr="00E94FC3">
        <w:rPr>
          <w:szCs w:val="18"/>
        </w:rPr>
        <w:t>in vitro</w:t>
      </w:r>
      <w:r w:rsidRPr="00EF4A65">
        <w:rPr>
          <w:szCs w:val="18"/>
        </w:rPr>
        <w:t xml:space="preserve">. </w:t>
      </w:r>
      <w:r w:rsidRPr="00EF4A65">
        <w:rPr>
          <w:i/>
          <w:szCs w:val="18"/>
        </w:rPr>
        <w:t>Steroids</w:t>
      </w:r>
      <w:r w:rsidRPr="00EF4A65">
        <w:rPr>
          <w:szCs w:val="18"/>
        </w:rPr>
        <w:t xml:space="preserve"> </w:t>
      </w:r>
      <w:r>
        <w:rPr>
          <w:b/>
          <w:szCs w:val="18"/>
        </w:rPr>
        <w:t>2011</w:t>
      </w:r>
      <w:r>
        <w:rPr>
          <w:szCs w:val="18"/>
        </w:rPr>
        <w:t xml:space="preserve">, </w:t>
      </w:r>
      <w:r>
        <w:rPr>
          <w:i/>
          <w:szCs w:val="18"/>
        </w:rPr>
        <w:t>76</w:t>
      </w:r>
      <w:r>
        <w:rPr>
          <w:szCs w:val="18"/>
        </w:rPr>
        <w:t>, 1141</w:t>
      </w:r>
      <w:r w:rsidRPr="00EF4A65">
        <w:rPr>
          <w:szCs w:val="18"/>
        </w:rPr>
        <w:t xml:space="preserve">–1148, </w:t>
      </w:r>
      <w:r>
        <w:rPr>
          <w:szCs w:val="18"/>
        </w:rPr>
        <w:t>doi:</w:t>
      </w:r>
      <w:r w:rsidRPr="00EF4A65">
        <w:rPr>
          <w:szCs w:val="18"/>
        </w:rPr>
        <w:t>10.1016/j.steroids.2011.05.002.</w:t>
      </w:r>
    </w:p>
    <w:p w:rsidR="000D1813" w:rsidRPr="00EF4A65" w:rsidRDefault="000D1813" w:rsidP="000D1813">
      <w:pPr>
        <w:pStyle w:val="MDPI71References"/>
        <w:numPr>
          <w:ilvl w:val="0"/>
          <w:numId w:val="9"/>
        </w:numPr>
        <w:ind w:left="425" w:hanging="425"/>
        <w:rPr>
          <w:szCs w:val="18"/>
        </w:rPr>
      </w:pPr>
      <w:r w:rsidRPr="00EF4A65">
        <w:rPr>
          <w:szCs w:val="18"/>
        </w:rPr>
        <w:lastRenderedPageBreak/>
        <w:t xml:space="preserve">Kadar, Z.; Molnar, J.; Schneider, G.; Zupko, I.; Frank, E. A facile ‘click’ approach to novel 15β-triazolyl-5α-androstane derivatives, and an evaluation of their antiproliferative activities </w:t>
      </w:r>
      <w:r w:rsidRPr="00E94FC3">
        <w:rPr>
          <w:szCs w:val="18"/>
        </w:rPr>
        <w:t>in vitro</w:t>
      </w:r>
      <w:r w:rsidRPr="00EF4A65">
        <w:rPr>
          <w:szCs w:val="18"/>
        </w:rPr>
        <w:t xml:space="preserve">. </w:t>
      </w:r>
      <w:r w:rsidRPr="00EF4A65">
        <w:rPr>
          <w:i/>
          <w:szCs w:val="18"/>
        </w:rPr>
        <w:t>Bioorg. Med. Chem.</w:t>
      </w:r>
      <w:r w:rsidRPr="00EF4A65">
        <w:rPr>
          <w:szCs w:val="18"/>
        </w:rPr>
        <w:t xml:space="preserve"> </w:t>
      </w:r>
      <w:r>
        <w:rPr>
          <w:b/>
          <w:szCs w:val="18"/>
        </w:rPr>
        <w:t>2012</w:t>
      </w:r>
      <w:r>
        <w:rPr>
          <w:szCs w:val="18"/>
        </w:rPr>
        <w:t xml:space="preserve">, </w:t>
      </w:r>
      <w:r>
        <w:rPr>
          <w:i/>
          <w:szCs w:val="18"/>
        </w:rPr>
        <w:t>20</w:t>
      </w:r>
      <w:r>
        <w:rPr>
          <w:szCs w:val="18"/>
        </w:rPr>
        <w:t>, 1396</w:t>
      </w:r>
      <w:r w:rsidRPr="00EF4A65">
        <w:rPr>
          <w:szCs w:val="18"/>
        </w:rPr>
        <w:t xml:space="preserve">–1402, </w:t>
      </w:r>
      <w:r>
        <w:rPr>
          <w:szCs w:val="18"/>
        </w:rPr>
        <w:t>doi:</w:t>
      </w:r>
      <w:r w:rsidRPr="00EF4A65">
        <w:rPr>
          <w:szCs w:val="18"/>
        </w:rPr>
        <w:t>10.1016/j.bmc.2012.01.008.</w:t>
      </w:r>
    </w:p>
    <w:p w:rsidR="000D1813" w:rsidRPr="00EF4A65" w:rsidRDefault="000D1813" w:rsidP="000D1813">
      <w:pPr>
        <w:pStyle w:val="MDPI71References"/>
        <w:numPr>
          <w:ilvl w:val="0"/>
          <w:numId w:val="9"/>
        </w:numPr>
        <w:ind w:left="425" w:hanging="425"/>
        <w:rPr>
          <w:szCs w:val="18"/>
        </w:rPr>
      </w:pPr>
      <w:r w:rsidRPr="00E94FC3">
        <w:rPr>
          <w:spacing w:val="-4"/>
          <w:szCs w:val="18"/>
        </w:rPr>
        <w:t>Mernyak, E.; Kovacs, I.; Minorics, R.; Sere, P.; Czegany, D.; Sinka, I.; Wölfling, J.; Schneider, G.; Ujfaludi, Z.;</w:t>
      </w:r>
      <w:r w:rsidRPr="00EF4A65">
        <w:rPr>
          <w:szCs w:val="18"/>
        </w:rPr>
        <w:t xml:space="preserve"> Boros, I.; </w:t>
      </w:r>
      <w:r>
        <w:rPr>
          <w:szCs w:val="18"/>
        </w:rPr>
        <w:t>et al</w:t>
      </w:r>
      <w:r w:rsidRPr="00EF4A65">
        <w:rPr>
          <w:szCs w:val="18"/>
        </w:rPr>
        <w:t xml:space="preserve">. Synthesis of </w:t>
      </w:r>
      <w:r w:rsidRPr="00EF4A65">
        <w:rPr>
          <w:i/>
          <w:szCs w:val="18"/>
        </w:rPr>
        <w:t>trans</w:t>
      </w:r>
      <w:r w:rsidRPr="00EF4A65">
        <w:rPr>
          <w:szCs w:val="18"/>
        </w:rPr>
        <w:t xml:space="preserve">-16-triazolyl-13α-methyl-17-estradiol diastereomers and the effects of structural modifications on their </w:t>
      </w:r>
      <w:r w:rsidRPr="00E94FC3">
        <w:rPr>
          <w:szCs w:val="18"/>
        </w:rPr>
        <w:t>in vitro</w:t>
      </w:r>
      <w:r w:rsidRPr="00EF4A65">
        <w:rPr>
          <w:i/>
          <w:szCs w:val="18"/>
        </w:rPr>
        <w:t xml:space="preserve"> </w:t>
      </w:r>
      <w:r w:rsidRPr="00EF4A65">
        <w:rPr>
          <w:szCs w:val="18"/>
        </w:rPr>
        <w:t xml:space="preserve">antiproliferative activities. </w:t>
      </w:r>
      <w:r w:rsidRPr="00EF4A65">
        <w:rPr>
          <w:i/>
          <w:szCs w:val="18"/>
        </w:rPr>
        <w:t>J. Steroid Biochem. Mol. Biol.</w:t>
      </w:r>
      <w:r w:rsidRPr="00EF4A65">
        <w:rPr>
          <w:szCs w:val="18"/>
        </w:rPr>
        <w:t xml:space="preserve"> </w:t>
      </w:r>
      <w:r>
        <w:rPr>
          <w:b/>
          <w:szCs w:val="18"/>
        </w:rPr>
        <w:t>2015</w:t>
      </w:r>
      <w:r>
        <w:rPr>
          <w:szCs w:val="18"/>
        </w:rPr>
        <w:t xml:space="preserve">, </w:t>
      </w:r>
      <w:r>
        <w:rPr>
          <w:i/>
          <w:szCs w:val="18"/>
        </w:rPr>
        <w:t>150</w:t>
      </w:r>
      <w:r>
        <w:rPr>
          <w:szCs w:val="18"/>
        </w:rPr>
        <w:t>, 123</w:t>
      </w:r>
      <w:r w:rsidRPr="00EF4A65">
        <w:rPr>
          <w:szCs w:val="18"/>
        </w:rPr>
        <w:t xml:space="preserve">–134, </w:t>
      </w:r>
      <w:r>
        <w:rPr>
          <w:szCs w:val="18"/>
        </w:rPr>
        <w:t>doi:</w:t>
      </w:r>
      <w:r w:rsidRPr="00EF4A65">
        <w:rPr>
          <w:szCs w:val="18"/>
        </w:rPr>
        <w:t>10.1016/j.jsbmb.2015.04.001.</w:t>
      </w:r>
    </w:p>
    <w:p w:rsidR="000D1813" w:rsidRPr="00EF4A65" w:rsidRDefault="000D1813" w:rsidP="000D1813">
      <w:pPr>
        <w:pStyle w:val="MDPI71References"/>
        <w:numPr>
          <w:ilvl w:val="0"/>
          <w:numId w:val="9"/>
        </w:numPr>
        <w:ind w:left="425" w:hanging="425"/>
        <w:rPr>
          <w:szCs w:val="18"/>
        </w:rPr>
      </w:pPr>
      <w:r w:rsidRPr="00EF4A65">
        <w:rPr>
          <w:szCs w:val="18"/>
        </w:rPr>
        <w:t xml:space="preserve">Bodnár, B.; Mernyák, E.; Szabó, J.; Wölfling, J.; Schneider, G.; Zupkó, I.; Kupihár, Z., Kovács, L. Synthesis and </w:t>
      </w:r>
      <w:r w:rsidRPr="00E94FC3">
        <w:rPr>
          <w:szCs w:val="18"/>
        </w:rPr>
        <w:t>in vitro</w:t>
      </w:r>
      <w:r w:rsidRPr="00EF4A65">
        <w:rPr>
          <w:szCs w:val="18"/>
        </w:rPr>
        <w:t xml:space="preserve"> investigation of potential antiproliferative monosaccharide-</w:t>
      </w:r>
      <w:r w:rsidRPr="00E94FC3">
        <w:rPr>
          <w:smallCaps/>
          <w:szCs w:val="18"/>
        </w:rPr>
        <w:t>d</w:t>
      </w:r>
      <w:r w:rsidRPr="00EF4A65">
        <w:rPr>
          <w:szCs w:val="18"/>
        </w:rPr>
        <w:t xml:space="preserve">-secoestrone bioconjugates. </w:t>
      </w:r>
      <w:r w:rsidRPr="00EF4A65">
        <w:rPr>
          <w:i/>
          <w:szCs w:val="18"/>
        </w:rPr>
        <w:t>Bioorg</w:t>
      </w:r>
      <w:r>
        <w:rPr>
          <w:i/>
          <w:szCs w:val="18"/>
        </w:rPr>
        <w:t>.</w:t>
      </w:r>
      <w:r w:rsidRPr="00EF4A65">
        <w:rPr>
          <w:i/>
          <w:szCs w:val="18"/>
        </w:rPr>
        <w:t xml:space="preserve"> Med</w:t>
      </w:r>
      <w:r>
        <w:rPr>
          <w:i/>
          <w:szCs w:val="18"/>
        </w:rPr>
        <w:t>.</w:t>
      </w:r>
      <w:r w:rsidRPr="00EF4A65">
        <w:rPr>
          <w:i/>
          <w:szCs w:val="18"/>
        </w:rPr>
        <w:t xml:space="preserve"> Chem. Lett.</w:t>
      </w:r>
      <w:r w:rsidRPr="00EF4A65">
        <w:rPr>
          <w:szCs w:val="18"/>
        </w:rPr>
        <w:t xml:space="preserve"> </w:t>
      </w:r>
      <w:r>
        <w:rPr>
          <w:b/>
          <w:szCs w:val="18"/>
        </w:rPr>
        <w:t>2017</w:t>
      </w:r>
      <w:r>
        <w:rPr>
          <w:szCs w:val="18"/>
        </w:rPr>
        <w:t xml:space="preserve">, </w:t>
      </w:r>
      <w:r>
        <w:rPr>
          <w:i/>
          <w:szCs w:val="18"/>
        </w:rPr>
        <w:t>27</w:t>
      </w:r>
      <w:r>
        <w:rPr>
          <w:szCs w:val="18"/>
        </w:rPr>
        <w:t>, 1938</w:t>
      </w:r>
      <w:r w:rsidRPr="00EF4A65">
        <w:rPr>
          <w:szCs w:val="18"/>
        </w:rPr>
        <w:t xml:space="preserve">–1942, </w:t>
      </w:r>
      <w:r>
        <w:rPr>
          <w:szCs w:val="18"/>
        </w:rPr>
        <w:t>doi:</w:t>
      </w:r>
      <w:r w:rsidRPr="00EF4A65">
        <w:rPr>
          <w:szCs w:val="18"/>
        </w:rPr>
        <w:t>10.1016/j.bmcl.2017.03.029.</w:t>
      </w:r>
    </w:p>
    <w:p w:rsidR="000D1813" w:rsidRPr="00EF4A65" w:rsidRDefault="000D1813" w:rsidP="000D1813">
      <w:pPr>
        <w:pStyle w:val="MDPI71References"/>
        <w:numPr>
          <w:ilvl w:val="0"/>
          <w:numId w:val="9"/>
        </w:numPr>
        <w:ind w:left="425" w:hanging="425"/>
        <w:rPr>
          <w:szCs w:val="18"/>
        </w:rPr>
      </w:pPr>
      <w:r w:rsidRPr="00EF4A65">
        <w:rPr>
          <w:szCs w:val="18"/>
        </w:rPr>
        <w:t xml:space="preserve">Bodnár, B.; Mernyák, E.; Wölfling, J.; Schneider, G.; Herman, B.E.; Szécsi, M.; Sinka, I.; Zupkó, I.; Kupihár, Z.; Kovács, L. Synthesis and Biological Evaluation of Triazolyl 13α-Estrone–Nucleoside Bioconjugates. </w:t>
      </w:r>
      <w:r w:rsidRPr="00EF4A65">
        <w:rPr>
          <w:i/>
          <w:szCs w:val="18"/>
        </w:rPr>
        <w:t>Molecules</w:t>
      </w:r>
      <w:r w:rsidRPr="00EF4A65">
        <w:rPr>
          <w:szCs w:val="18"/>
        </w:rPr>
        <w:t xml:space="preserve"> </w:t>
      </w:r>
      <w:r>
        <w:rPr>
          <w:b/>
          <w:szCs w:val="18"/>
        </w:rPr>
        <w:t>2016</w:t>
      </w:r>
      <w:r>
        <w:rPr>
          <w:szCs w:val="18"/>
        </w:rPr>
        <w:t xml:space="preserve">, </w:t>
      </w:r>
      <w:r>
        <w:rPr>
          <w:i/>
          <w:szCs w:val="18"/>
        </w:rPr>
        <w:t>21</w:t>
      </w:r>
      <w:r>
        <w:rPr>
          <w:szCs w:val="18"/>
        </w:rPr>
        <w:t>, 1212</w:t>
      </w:r>
      <w:r w:rsidRPr="00EF4A65">
        <w:rPr>
          <w:szCs w:val="18"/>
        </w:rPr>
        <w:t xml:space="preserve">–1216, </w:t>
      </w:r>
      <w:r>
        <w:rPr>
          <w:szCs w:val="18"/>
        </w:rPr>
        <w:t>doi:</w:t>
      </w:r>
      <w:r w:rsidRPr="00EF4A65">
        <w:rPr>
          <w:szCs w:val="18"/>
        </w:rPr>
        <w:t>10.3390/molecules21091212.</w:t>
      </w:r>
    </w:p>
    <w:p w:rsidR="000D1813" w:rsidRPr="00EF4A65" w:rsidRDefault="000D1813" w:rsidP="000D1813">
      <w:pPr>
        <w:pStyle w:val="MDPI71References"/>
        <w:numPr>
          <w:ilvl w:val="0"/>
          <w:numId w:val="9"/>
        </w:numPr>
        <w:ind w:left="425" w:hanging="425"/>
        <w:rPr>
          <w:szCs w:val="18"/>
        </w:rPr>
      </w:pPr>
      <w:r w:rsidRPr="00EF4A65">
        <w:rPr>
          <w:szCs w:val="18"/>
        </w:rPr>
        <w:t xml:space="preserve">Szabó, J.; Pataki, Z.; Wölfling, J.; Schneider, G.; Bózsity, N.; Minorics, R.; Zupkó, I.; Mernyák, E. Synthesis and biological evaluation of 13α-estrone derivatives as potential antiproliferative agents. </w:t>
      </w:r>
      <w:r w:rsidRPr="00EF4A65">
        <w:rPr>
          <w:i/>
          <w:szCs w:val="18"/>
        </w:rPr>
        <w:t>Steroids</w:t>
      </w:r>
      <w:r w:rsidRPr="00EF4A65">
        <w:rPr>
          <w:szCs w:val="18"/>
        </w:rPr>
        <w:t xml:space="preserve"> </w:t>
      </w:r>
      <w:r>
        <w:rPr>
          <w:b/>
          <w:szCs w:val="18"/>
        </w:rPr>
        <w:t>2016</w:t>
      </w:r>
      <w:r>
        <w:rPr>
          <w:szCs w:val="18"/>
        </w:rPr>
        <w:t xml:space="preserve">, </w:t>
      </w:r>
      <w:r>
        <w:rPr>
          <w:i/>
          <w:szCs w:val="18"/>
        </w:rPr>
        <w:t>113</w:t>
      </w:r>
      <w:r>
        <w:rPr>
          <w:szCs w:val="18"/>
        </w:rPr>
        <w:t>, 14</w:t>
      </w:r>
      <w:r w:rsidRPr="00EF4A65">
        <w:rPr>
          <w:szCs w:val="18"/>
        </w:rPr>
        <w:t xml:space="preserve">–21, </w:t>
      </w:r>
      <w:r>
        <w:rPr>
          <w:szCs w:val="18"/>
        </w:rPr>
        <w:t>doi:</w:t>
      </w:r>
      <w:r w:rsidRPr="00EF4A65">
        <w:rPr>
          <w:szCs w:val="18"/>
        </w:rPr>
        <w:t>10.1016/j.steroids.2016.05.010.</w:t>
      </w:r>
    </w:p>
    <w:p w:rsidR="000D1813" w:rsidRPr="00EF4A65" w:rsidRDefault="000D1813" w:rsidP="000D1813">
      <w:pPr>
        <w:pStyle w:val="MDPI71References"/>
        <w:numPr>
          <w:ilvl w:val="0"/>
          <w:numId w:val="9"/>
        </w:numPr>
        <w:ind w:left="425" w:hanging="425"/>
        <w:rPr>
          <w:szCs w:val="18"/>
        </w:rPr>
      </w:pPr>
      <w:r w:rsidRPr="00EF4A65">
        <w:rPr>
          <w:szCs w:val="18"/>
        </w:rPr>
        <w:t xml:space="preserve">Pedersen, D.S.; Abell, A. 1,2,3-Triazoles in Peptidomimetic Chemistry. </w:t>
      </w:r>
      <w:r w:rsidRPr="00EF4A65">
        <w:rPr>
          <w:i/>
          <w:szCs w:val="18"/>
        </w:rPr>
        <w:t>Eur. J. Org. Chem.</w:t>
      </w:r>
      <w:r w:rsidRPr="00EF4A65">
        <w:rPr>
          <w:szCs w:val="18"/>
        </w:rPr>
        <w:t xml:space="preserve"> </w:t>
      </w:r>
      <w:r>
        <w:rPr>
          <w:b/>
          <w:szCs w:val="18"/>
        </w:rPr>
        <w:t>2011</w:t>
      </w:r>
      <w:r>
        <w:rPr>
          <w:szCs w:val="18"/>
        </w:rPr>
        <w:t xml:space="preserve">, </w:t>
      </w:r>
      <w:r>
        <w:rPr>
          <w:i/>
          <w:szCs w:val="18"/>
        </w:rPr>
        <w:t>13</w:t>
      </w:r>
      <w:r>
        <w:rPr>
          <w:szCs w:val="18"/>
        </w:rPr>
        <w:t>, 2399</w:t>
      </w:r>
      <w:r w:rsidRPr="00EF4A65">
        <w:rPr>
          <w:szCs w:val="18"/>
        </w:rPr>
        <w:t xml:space="preserve">–2411, </w:t>
      </w:r>
      <w:r>
        <w:rPr>
          <w:szCs w:val="18"/>
        </w:rPr>
        <w:t>doi:</w:t>
      </w:r>
      <w:r w:rsidRPr="00EF4A65">
        <w:rPr>
          <w:szCs w:val="18"/>
        </w:rPr>
        <w:t>10.1002/ejoc.201100157.</w:t>
      </w:r>
    </w:p>
    <w:p w:rsidR="000D1813" w:rsidRPr="00EF4A65" w:rsidRDefault="000D1813" w:rsidP="000D1813">
      <w:pPr>
        <w:pStyle w:val="MDPI71References"/>
        <w:numPr>
          <w:ilvl w:val="0"/>
          <w:numId w:val="9"/>
        </w:numPr>
        <w:ind w:left="425" w:hanging="425"/>
        <w:rPr>
          <w:szCs w:val="18"/>
        </w:rPr>
      </w:pPr>
      <w:r w:rsidRPr="00EF4A65">
        <w:rPr>
          <w:szCs w:val="18"/>
        </w:rPr>
        <w:t xml:space="preserve">Lee, C-H.; Lindsey, J.S. One-flask synthesis of </w:t>
      </w:r>
      <w:r w:rsidRPr="00EF4A65">
        <w:rPr>
          <w:i/>
          <w:szCs w:val="18"/>
        </w:rPr>
        <w:t>meso</w:t>
      </w:r>
      <w:r w:rsidRPr="00EF4A65">
        <w:rPr>
          <w:szCs w:val="18"/>
        </w:rPr>
        <w:t xml:space="preserve">-substituted dipyrromethanes and their application in the synthesis of </w:t>
      </w:r>
      <w:r w:rsidRPr="00EF4A65">
        <w:rPr>
          <w:i/>
          <w:szCs w:val="18"/>
        </w:rPr>
        <w:t>trans</w:t>
      </w:r>
      <w:r w:rsidRPr="00EF4A65">
        <w:rPr>
          <w:szCs w:val="18"/>
        </w:rPr>
        <w:t xml:space="preserve">-substituted porphyrin building blocks. </w:t>
      </w:r>
      <w:r w:rsidRPr="00EF4A65">
        <w:rPr>
          <w:i/>
          <w:szCs w:val="18"/>
        </w:rPr>
        <w:t>Tetrahedron</w:t>
      </w:r>
      <w:r w:rsidRPr="00EF4A65">
        <w:rPr>
          <w:szCs w:val="18"/>
        </w:rPr>
        <w:t xml:space="preserve"> </w:t>
      </w:r>
      <w:r>
        <w:rPr>
          <w:b/>
          <w:szCs w:val="18"/>
        </w:rPr>
        <w:t>1994</w:t>
      </w:r>
      <w:r>
        <w:rPr>
          <w:szCs w:val="18"/>
        </w:rPr>
        <w:t xml:space="preserve">, </w:t>
      </w:r>
      <w:r>
        <w:rPr>
          <w:i/>
          <w:szCs w:val="18"/>
        </w:rPr>
        <w:t>50</w:t>
      </w:r>
      <w:r>
        <w:rPr>
          <w:szCs w:val="18"/>
        </w:rPr>
        <w:t>, 11427</w:t>
      </w:r>
      <w:r w:rsidRPr="00EF4A65">
        <w:rPr>
          <w:szCs w:val="18"/>
        </w:rPr>
        <w:t xml:space="preserve">–11440, </w:t>
      </w:r>
      <w:r>
        <w:rPr>
          <w:szCs w:val="18"/>
        </w:rPr>
        <w:t>doi:</w:t>
      </w:r>
      <w:r w:rsidRPr="00EF4A65">
        <w:rPr>
          <w:szCs w:val="18"/>
        </w:rPr>
        <w:t>10.1016/S0040-4020(01)89282-6.</w:t>
      </w:r>
    </w:p>
    <w:p w:rsidR="000D1813" w:rsidRPr="00EF4A65" w:rsidRDefault="000D1813" w:rsidP="000D1813">
      <w:pPr>
        <w:pStyle w:val="MDPI71References"/>
        <w:numPr>
          <w:ilvl w:val="0"/>
          <w:numId w:val="9"/>
        </w:numPr>
        <w:ind w:left="425" w:hanging="425"/>
        <w:rPr>
          <w:szCs w:val="18"/>
        </w:rPr>
      </w:pPr>
      <w:r w:rsidRPr="00EF4A65">
        <w:rPr>
          <w:szCs w:val="18"/>
        </w:rPr>
        <w:t xml:space="preserve">Jurášek, M.; Rimpelová, S.; Pavlíčková, V.; Ruml, T.; Lapčík, O; Drašar, P.B. Synthesis and biological evaluation of nandrolone–bodipy conjugates. </w:t>
      </w:r>
      <w:r w:rsidRPr="00EF4A65">
        <w:rPr>
          <w:i/>
          <w:szCs w:val="18"/>
        </w:rPr>
        <w:t>Steroids</w:t>
      </w:r>
      <w:r w:rsidRPr="00EF4A65">
        <w:rPr>
          <w:szCs w:val="18"/>
        </w:rPr>
        <w:t xml:space="preserve"> </w:t>
      </w:r>
      <w:r>
        <w:rPr>
          <w:b/>
          <w:szCs w:val="18"/>
        </w:rPr>
        <w:t>2015</w:t>
      </w:r>
      <w:r>
        <w:rPr>
          <w:szCs w:val="18"/>
        </w:rPr>
        <w:t xml:space="preserve">, </w:t>
      </w:r>
      <w:r>
        <w:rPr>
          <w:i/>
          <w:szCs w:val="18"/>
        </w:rPr>
        <w:t>97</w:t>
      </w:r>
      <w:r>
        <w:rPr>
          <w:szCs w:val="18"/>
        </w:rPr>
        <w:t>, 62</w:t>
      </w:r>
      <w:r w:rsidRPr="00EF4A65">
        <w:rPr>
          <w:szCs w:val="18"/>
        </w:rPr>
        <w:t xml:space="preserve">–66, </w:t>
      </w:r>
      <w:r>
        <w:rPr>
          <w:szCs w:val="18"/>
        </w:rPr>
        <w:t>doi:</w:t>
      </w:r>
      <w:r w:rsidRPr="00EF4A65">
        <w:rPr>
          <w:szCs w:val="18"/>
        </w:rPr>
        <w:t>10.1016/j.steroids.2014.10.002.</w:t>
      </w:r>
    </w:p>
    <w:p w:rsidR="000D1813" w:rsidRPr="00EF4A65" w:rsidRDefault="000D1813" w:rsidP="000D1813">
      <w:pPr>
        <w:pStyle w:val="MDPI71References"/>
        <w:numPr>
          <w:ilvl w:val="0"/>
          <w:numId w:val="9"/>
        </w:numPr>
        <w:ind w:left="425" w:hanging="425"/>
        <w:rPr>
          <w:szCs w:val="18"/>
        </w:rPr>
      </w:pPr>
      <w:r w:rsidRPr="00EF4A65">
        <w:rPr>
          <w:szCs w:val="18"/>
        </w:rPr>
        <w:t xml:space="preserve">Yalagala, R.S.; Mazinani, S.A.; Maddalena, L.A.; Stuart, J.A.; Yan, F.; Yan, H. Microwave-assisted syntheses of BODIPY-sugar conjugates through click chemistry and conjugate assembly into liposomes. </w:t>
      </w:r>
      <w:r w:rsidRPr="00EF4A65">
        <w:rPr>
          <w:i/>
          <w:szCs w:val="18"/>
        </w:rPr>
        <w:t>Carbohydr. Res.</w:t>
      </w:r>
      <w:r w:rsidRPr="00EF4A65">
        <w:rPr>
          <w:szCs w:val="18"/>
        </w:rPr>
        <w:t xml:space="preserve"> </w:t>
      </w:r>
      <w:r>
        <w:rPr>
          <w:b/>
          <w:szCs w:val="18"/>
        </w:rPr>
        <w:t>2016</w:t>
      </w:r>
      <w:r>
        <w:rPr>
          <w:szCs w:val="18"/>
        </w:rPr>
        <w:t xml:space="preserve">, </w:t>
      </w:r>
      <w:r>
        <w:rPr>
          <w:i/>
          <w:szCs w:val="18"/>
        </w:rPr>
        <w:t>424</w:t>
      </w:r>
      <w:r>
        <w:rPr>
          <w:szCs w:val="18"/>
        </w:rPr>
        <w:t>, 15</w:t>
      </w:r>
      <w:r w:rsidRPr="00EF4A65">
        <w:rPr>
          <w:szCs w:val="18"/>
        </w:rPr>
        <w:t xml:space="preserve">–20, </w:t>
      </w:r>
      <w:r>
        <w:rPr>
          <w:szCs w:val="18"/>
        </w:rPr>
        <w:t>doi:</w:t>
      </w:r>
      <w:r w:rsidRPr="00EF4A65">
        <w:rPr>
          <w:szCs w:val="18"/>
        </w:rPr>
        <w:t>10.1016/j.carres.2016.02.003.</w:t>
      </w:r>
    </w:p>
    <w:p w:rsidR="000D1813" w:rsidRPr="00EF4A65" w:rsidRDefault="000D1813" w:rsidP="000D1813">
      <w:pPr>
        <w:pStyle w:val="MDPI71References"/>
        <w:numPr>
          <w:ilvl w:val="0"/>
          <w:numId w:val="9"/>
        </w:numPr>
        <w:ind w:left="425" w:hanging="425"/>
        <w:rPr>
          <w:szCs w:val="18"/>
        </w:rPr>
      </w:pPr>
      <w:r w:rsidRPr="00EF4A65">
        <w:rPr>
          <w:szCs w:val="18"/>
        </w:rPr>
        <w:t xml:space="preserve">Mernyak, E.; Kozma, E.; Hetenyi, A.; Mark, L.; Schneider, G.; Wolfling, J. Stereoselective synthesis of spiro </w:t>
      </w:r>
      <w:r w:rsidRPr="00E94FC3">
        <w:rPr>
          <w:spacing w:val="-4"/>
          <w:szCs w:val="18"/>
        </w:rPr>
        <w:t>and condensed pyrazolines of steroidal α,β-unsaturated ketones and nitrilimines by 1,3-dipolar cycloaddition</w:t>
      </w:r>
      <w:r w:rsidRPr="00EF4A65">
        <w:rPr>
          <w:szCs w:val="18"/>
        </w:rPr>
        <w:t xml:space="preserve">. </w:t>
      </w:r>
      <w:r w:rsidRPr="00EF4A65">
        <w:rPr>
          <w:i/>
          <w:szCs w:val="18"/>
        </w:rPr>
        <w:t>Steroids</w:t>
      </w:r>
      <w:r w:rsidRPr="00EF4A65">
        <w:rPr>
          <w:szCs w:val="18"/>
        </w:rPr>
        <w:t xml:space="preserve"> </w:t>
      </w:r>
      <w:r>
        <w:rPr>
          <w:b/>
          <w:szCs w:val="18"/>
        </w:rPr>
        <w:t>2009</w:t>
      </w:r>
      <w:r>
        <w:rPr>
          <w:szCs w:val="18"/>
        </w:rPr>
        <w:t xml:space="preserve">, </w:t>
      </w:r>
      <w:r>
        <w:rPr>
          <w:i/>
          <w:szCs w:val="18"/>
        </w:rPr>
        <w:t>74</w:t>
      </w:r>
      <w:r>
        <w:rPr>
          <w:szCs w:val="18"/>
        </w:rPr>
        <w:t>, 520</w:t>
      </w:r>
      <w:r w:rsidRPr="00EF4A65">
        <w:rPr>
          <w:szCs w:val="18"/>
        </w:rPr>
        <w:t xml:space="preserve">–525, </w:t>
      </w:r>
      <w:r>
        <w:rPr>
          <w:szCs w:val="18"/>
        </w:rPr>
        <w:t>doi:</w:t>
      </w:r>
      <w:r w:rsidRPr="00EF4A65">
        <w:rPr>
          <w:szCs w:val="18"/>
        </w:rPr>
        <w:t>10.1016/j.steroids.2009.02.001.</w:t>
      </w:r>
    </w:p>
    <w:p w:rsidR="000D1813" w:rsidRPr="00EF4A65" w:rsidRDefault="000D1813" w:rsidP="000D1813">
      <w:pPr>
        <w:pStyle w:val="MDPI71References"/>
        <w:numPr>
          <w:ilvl w:val="0"/>
          <w:numId w:val="9"/>
        </w:numPr>
        <w:ind w:left="425" w:hanging="425"/>
        <w:rPr>
          <w:szCs w:val="18"/>
        </w:rPr>
      </w:pPr>
      <w:r w:rsidRPr="00EF4A65">
        <w:rPr>
          <w:szCs w:val="18"/>
        </w:rPr>
        <w:t>Smith, L.L.; Teller, D.M. Selective Bromination of a-Ring Aromatic 17-Ketalized Steroids</w:t>
      </w:r>
      <w:r>
        <w:rPr>
          <w:szCs w:val="18"/>
        </w:rPr>
        <w:t>.</w:t>
      </w:r>
      <w:r w:rsidRPr="00EF4A65">
        <w:rPr>
          <w:szCs w:val="18"/>
        </w:rPr>
        <w:t xml:space="preserve"> </w:t>
      </w:r>
      <w:r>
        <w:rPr>
          <w:szCs w:val="18"/>
        </w:rPr>
        <w:t xml:space="preserve">U.S. Patent, </w:t>
      </w:r>
      <w:r w:rsidRPr="00EF4A65">
        <w:rPr>
          <w:szCs w:val="18"/>
        </w:rPr>
        <w:t xml:space="preserve">US3177206, </w:t>
      </w:r>
      <w:r>
        <w:rPr>
          <w:szCs w:val="18"/>
        </w:rPr>
        <w:t xml:space="preserve">6 April </w:t>
      </w:r>
      <w:r w:rsidRPr="00E94FC3">
        <w:rPr>
          <w:szCs w:val="18"/>
        </w:rPr>
        <w:t>1965.</w:t>
      </w:r>
    </w:p>
    <w:p w:rsidR="000D1813" w:rsidRPr="00EF4A65" w:rsidRDefault="000D1813" w:rsidP="000D1813">
      <w:pPr>
        <w:pStyle w:val="MDPI71References"/>
        <w:numPr>
          <w:ilvl w:val="0"/>
          <w:numId w:val="9"/>
        </w:numPr>
        <w:ind w:left="425" w:hanging="425"/>
        <w:rPr>
          <w:szCs w:val="18"/>
        </w:rPr>
      </w:pPr>
      <w:r w:rsidRPr="00EF4A65">
        <w:rPr>
          <w:szCs w:val="18"/>
        </w:rPr>
        <w:t xml:space="preserve">Černý, I.; Pouzar, V.; Lapcik, O.; Hampl, R. Addition of Azoimide to Unsaturated Ketones in the Steroid Series. Synthesis of </w:t>
      </w:r>
      <w:r w:rsidRPr="00E94FC3">
        <w:rPr>
          <w:i/>
          <w:szCs w:val="18"/>
        </w:rPr>
        <w:t>N</w:t>
      </w:r>
      <w:r w:rsidRPr="00EF4A65">
        <w:rPr>
          <w:szCs w:val="18"/>
        </w:rPr>
        <w:t xml:space="preserve">-(17β-Hydroxy-3-oxo-5α-androstan-15β-yl)succinamoic Acid and Its Evaluation as Hapten for Dihydrotestosterone Immunoanalysis. </w:t>
      </w:r>
      <w:r w:rsidRPr="00EF4A65">
        <w:rPr>
          <w:i/>
          <w:szCs w:val="18"/>
        </w:rPr>
        <w:t>Collect</w:t>
      </w:r>
      <w:r>
        <w:rPr>
          <w:i/>
          <w:szCs w:val="18"/>
        </w:rPr>
        <w:t>.</w:t>
      </w:r>
      <w:r w:rsidRPr="00EF4A65">
        <w:rPr>
          <w:i/>
          <w:szCs w:val="18"/>
        </w:rPr>
        <w:t xml:space="preserve"> Czech. Chem. Commun</w:t>
      </w:r>
      <w:r w:rsidRPr="00EF4A65">
        <w:rPr>
          <w:szCs w:val="18"/>
        </w:rPr>
        <w:t xml:space="preserve">. </w:t>
      </w:r>
      <w:r>
        <w:rPr>
          <w:b/>
          <w:szCs w:val="18"/>
        </w:rPr>
        <w:t>1997</w:t>
      </w:r>
      <w:r>
        <w:rPr>
          <w:szCs w:val="18"/>
        </w:rPr>
        <w:t xml:space="preserve">, </w:t>
      </w:r>
      <w:r>
        <w:rPr>
          <w:i/>
          <w:szCs w:val="18"/>
        </w:rPr>
        <w:t>62</w:t>
      </w:r>
      <w:r>
        <w:rPr>
          <w:szCs w:val="18"/>
        </w:rPr>
        <w:t>, 1931</w:t>
      </w:r>
      <w:r w:rsidRPr="00EF4A65">
        <w:rPr>
          <w:szCs w:val="18"/>
        </w:rPr>
        <w:t xml:space="preserve">–1939, </w:t>
      </w:r>
      <w:r>
        <w:rPr>
          <w:szCs w:val="18"/>
        </w:rPr>
        <w:t>doi:</w:t>
      </w:r>
      <w:r w:rsidRPr="00EF4A65">
        <w:rPr>
          <w:szCs w:val="18"/>
        </w:rPr>
        <w:t>10.1135/cccc19971931.</w:t>
      </w:r>
    </w:p>
    <w:p w:rsidR="000D1813" w:rsidRPr="00EF4A65" w:rsidRDefault="000D1813" w:rsidP="000D1813">
      <w:pPr>
        <w:pStyle w:val="MDPI71References"/>
        <w:numPr>
          <w:ilvl w:val="0"/>
          <w:numId w:val="9"/>
        </w:numPr>
        <w:ind w:left="425" w:hanging="425"/>
        <w:rPr>
          <w:szCs w:val="18"/>
        </w:rPr>
      </w:pPr>
      <w:r w:rsidRPr="00EF4A65">
        <w:rPr>
          <w:szCs w:val="18"/>
        </w:rPr>
        <w:t xml:space="preserve">Bacsa, I.; Jójárt, R.; Wölfling, J.; Schneider, G.; Herman, B.E.; Szécsi, M.; Mernyák, E. Synthesis of novel 13α-estrone derivatives by Sonogashira coupling as potential 17β-HSD1 inhibitors. </w:t>
      </w:r>
      <w:r w:rsidRPr="00EF4A65">
        <w:rPr>
          <w:i/>
          <w:szCs w:val="18"/>
        </w:rPr>
        <w:t>Beilstein J. Org. Chem</w:t>
      </w:r>
      <w:r w:rsidRPr="00EF4A65">
        <w:rPr>
          <w:szCs w:val="18"/>
        </w:rPr>
        <w:t xml:space="preserve">. </w:t>
      </w:r>
      <w:r>
        <w:rPr>
          <w:b/>
          <w:szCs w:val="18"/>
        </w:rPr>
        <w:t>2017</w:t>
      </w:r>
      <w:r>
        <w:rPr>
          <w:szCs w:val="18"/>
        </w:rPr>
        <w:t xml:space="preserve">, </w:t>
      </w:r>
      <w:r>
        <w:rPr>
          <w:i/>
          <w:szCs w:val="18"/>
        </w:rPr>
        <w:t>13</w:t>
      </w:r>
      <w:r>
        <w:rPr>
          <w:szCs w:val="18"/>
        </w:rPr>
        <w:t>, 1303</w:t>
      </w:r>
      <w:r w:rsidRPr="00EF4A65">
        <w:rPr>
          <w:szCs w:val="18"/>
        </w:rPr>
        <w:t xml:space="preserve">–1309, </w:t>
      </w:r>
      <w:r>
        <w:rPr>
          <w:szCs w:val="18"/>
        </w:rPr>
        <w:t>doi:</w:t>
      </w:r>
      <w:r w:rsidRPr="00EF4A65">
        <w:rPr>
          <w:szCs w:val="18"/>
        </w:rPr>
        <w:t>10.3762/bjoc.13.126.</w:t>
      </w:r>
    </w:p>
    <w:p w:rsidR="000D1813" w:rsidRPr="00EF4A65" w:rsidRDefault="000D1813" w:rsidP="000D1813">
      <w:pPr>
        <w:pStyle w:val="MDPI71References"/>
        <w:numPr>
          <w:ilvl w:val="0"/>
          <w:numId w:val="9"/>
        </w:numPr>
        <w:ind w:left="425" w:hanging="425"/>
        <w:rPr>
          <w:szCs w:val="18"/>
        </w:rPr>
      </w:pPr>
      <w:r w:rsidRPr="00EF4A65">
        <w:rPr>
          <w:szCs w:val="18"/>
        </w:rPr>
        <w:t xml:space="preserve">Bacsa, I.; Herman, B.E.; Jójárt, R.; Herman, K.S.; Wölfling, J.; Schneider, G.; Varga, M.; Tömböly, C.; Rižner, T.L.; Szécsi, M.; </w:t>
      </w:r>
      <w:r>
        <w:rPr>
          <w:szCs w:val="18"/>
        </w:rPr>
        <w:t>et al</w:t>
      </w:r>
      <w:r w:rsidRPr="00EF4A65">
        <w:rPr>
          <w:szCs w:val="18"/>
        </w:rPr>
        <w:t xml:space="preserve">. Synthesis and structure–activity relationships of 2- and/or 4-halogenated 13β- and 13α-estrone derivatives as enzyme inhibitors of estrogen biosynthesis. </w:t>
      </w:r>
      <w:r w:rsidRPr="00E94FC3">
        <w:rPr>
          <w:i/>
          <w:szCs w:val="18"/>
        </w:rPr>
        <w:t>J. Enzym</w:t>
      </w:r>
      <w:r>
        <w:rPr>
          <w:i/>
          <w:szCs w:val="18"/>
        </w:rPr>
        <w:t>.</w:t>
      </w:r>
      <w:r w:rsidRPr="00E94FC3">
        <w:rPr>
          <w:i/>
          <w:szCs w:val="18"/>
        </w:rPr>
        <w:t xml:space="preserve"> Inhib. Med. Chem.</w:t>
      </w:r>
      <w:r w:rsidRPr="00EF4A65">
        <w:rPr>
          <w:szCs w:val="18"/>
        </w:rPr>
        <w:t xml:space="preserve"> submitted.</w:t>
      </w:r>
    </w:p>
    <w:p w:rsidR="000D1813" w:rsidRPr="00EF4A65" w:rsidRDefault="000D1813" w:rsidP="000D1813">
      <w:pPr>
        <w:pStyle w:val="MDPI71References"/>
        <w:numPr>
          <w:ilvl w:val="0"/>
          <w:numId w:val="9"/>
        </w:numPr>
        <w:ind w:left="425" w:hanging="425"/>
        <w:rPr>
          <w:szCs w:val="18"/>
        </w:rPr>
      </w:pPr>
      <w:r w:rsidRPr="00EF4A65">
        <w:rPr>
          <w:szCs w:val="18"/>
        </w:rPr>
        <w:t xml:space="preserve">Beena, N.; Kumar, R.; Rohilla, K.; Roy, N.; Rawat. D.S. Synthesis and antibacterial activity evaluation of metronidazole-triazole conjugates. </w:t>
      </w:r>
      <w:r w:rsidRPr="00EF4A65">
        <w:rPr>
          <w:i/>
          <w:szCs w:val="18"/>
        </w:rPr>
        <w:t>Bioorg. Med. Chem. Lett.</w:t>
      </w:r>
      <w:r w:rsidRPr="00EF4A65">
        <w:rPr>
          <w:szCs w:val="18"/>
        </w:rPr>
        <w:t xml:space="preserve"> </w:t>
      </w:r>
      <w:r>
        <w:rPr>
          <w:b/>
          <w:szCs w:val="18"/>
        </w:rPr>
        <w:t>2009</w:t>
      </w:r>
      <w:r>
        <w:rPr>
          <w:szCs w:val="18"/>
        </w:rPr>
        <w:t xml:space="preserve">, </w:t>
      </w:r>
      <w:r>
        <w:rPr>
          <w:i/>
          <w:szCs w:val="18"/>
        </w:rPr>
        <w:t>19</w:t>
      </w:r>
      <w:r>
        <w:rPr>
          <w:szCs w:val="18"/>
        </w:rPr>
        <w:t>, 1396</w:t>
      </w:r>
      <w:r w:rsidRPr="00EF4A65">
        <w:rPr>
          <w:szCs w:val="18"/>
        </w:rPr>
        <w:t>–</w:t>
      </w:r>
      <w:r>
        <w:rPr>
          <w:szCs w:val="18"/>
        </w:rPr>
        <w:t>139</w:t>
      </w:r>
      <w:r w:rsidRPr="00EF4A65">
        <w:rPr>
          <w:szCs w:val="18"/>
        </w:rPr>
        <w:t>8</w:t>
      </w:r>
      <w:r>
        <w:rPr>
          <w:szCs w:val="18"/>
        </w:rPr>
        <w:t>,</w:t>
      </w:r>
      <w:r w:rsidRPr="00EF4A65">
        <w:rPr>
          <w:szCs w:val="18"/>
        </w:rPr>
        <w:t xml:space="preserve"> </w:t>
      </w:r>
      <w:r>
        <w:rPr>
          <w:rFonts w:cs="Arial"/>
          <w:color w:val="auto"/>
          <w:szCs w:val="18"/>
          <w:lang w:eastAsia="hu-HU"/>
        </w:rPr>
        <w:t>doi:</w:t>
      </w:r>
      <w:r w:rsidRPr="00EF4A65">
        <w:rPr>
          <w:rFonts w:cs="Arial"/>
          <w:color w:val="auto"/>
          <w:szCs w:val="18"/>
          <w:lang w:eastAsia="hu-HU"/>
        </w:rPr>
        <w:t>10.1016/j.bmcl.</w:t>
      </w:r>
      <w:r>
        <w:rPr>
          <w:rFonts w:cs="Arial"/>
          <w:color w:val="auto"/>
          <w:szCs w:val="18"/>
          <w:lang w:eastAsia="hu-HU"/>
        </w:rPr>
        <w:br/>
      </w:r>
      <w:r w:rsidRPr="00EF4A65">
        <w:rPr>
          <w:rFonts w:cs="Arial"/>
          <w:color w:val="auto"/>
          <w:szCs w:val="18"/>
          <w:lang w:eastAsia="hu-HU"/>
        </w:rPr>
        <w:t>2009.01.037</w:t>
      </w:r>
    </w:p>
    <w:p w:rsidR="000D1813" w:rsidRPr="00EF4A65" w:rsidRDefault="000D1813" w:rsidP="000D1813">
      <w:pPr>
        <w:pStyle w:val="MDPI71References"/>
        <w:numPr>
          <w:ilvl w:val="0"/>
          <w:numId w:val="9"/>
        </w:numPr>
        <w:shd w:val="clear" w:color="auto" w:fill="FFFFFF"/>
        <w:ind w:left="425" w:hanging="425"/>
        <w:rPr>
          <w:szCs w:val="18"/>
          <w:lang w:eastAsia="hu-HU"/>
        </w:rPr>
      </w:pPr>
      <w:r w:rsidRPr="00EF4A65">
        <w:rPr>
          <w:szCs w:val="18"/>
        </w:rPr>
        <w:t xml:space="preserve">Jurášek, M.; Rimpelová, S.; Kmoníčková, E.; Drašar, P.; Ruml, T. Tailor-made fluorescent trilobolide to study its biological relevance. </w:t>
      </w:r>
      <w:r w:rsidRPr="00EF4A65">
        <w:rPr>
          <w:i/>
          <w:szCs w:val="18"/>
        </w:rPr>
        <w:t xml:space="preserve">J. Med. Chem. </w:t>
      </w:r>
      <w:r>
        <w:rPr>
          <w:b/>
          <w:szCs w:val="18"/>
        </w:rPr>
        <w:t>2014</w:t>
      </w:r>
      <w:r>
        <w:rPr>
          <w:szCs w:val="18"/>
        </w:rPr>
        <w:t xml:space="preserve">, </w:t>
      </w:r>
      <w:r>
        <w:rPr>
          <w:i/>
          <w:szCs w:val="18"/>
        </w:rPr>
        <w:t>57</w:t>
      </w:r>
      <w:r>
        <w:rPr>
          <w:szCs w:val="18"/>
        </w:rPr>
        <w:t>, 7947</w:t>
      </w:r>
      <w:r w:rsidRPr="00EF4A65">
        <w:rPr>
          <w:szCs w:val="18"/>
        </w:rPr>
        <w:t xml:space="preserve">–7954. </w:t>
      </w:r>
      <w:r>
        <w:rPr>
          <w:bCs/>
          <w:szCs w:val="18"/>
          <w:lang w:eastAsia="hu-HU"/>
        </w:rPr>
        <w:t>doi:</w:t>
      </w:r>
      <w:r w:rsidRPr="00EF4A65">
        <w:rPr>
          <w:szCs w:val="18"/>
          <w:lang w:eastAsia="hu-HU"/>
        </w:rPr>
        <w:t>10.1021/jm500690j</w:t>
      </w:r>
    </w:p>
    <w:p w:rsidR="000D1813" w:rsidRPr="00EF4A65" w:rsidRDefault="000D1813" w:rsidP="000D1813">
      <w:pPr>
        <w:pStyle w:val="MDPI71References"/>
        <w:numPr>
          <w:ilvl w:val="0"/>
          <w:numId w:val="9"/>
        </w:numPr>
        <w:ind w:left="425" w:hanging="425"/>
        <w:rPr>
          <w:szCs w:val="18"/>
        </w:rPr>
      </w:pPr>
      <w:r w:rsidRPr="00485D94">
        <w:rPr>
          <w:rFonts w:eastAsia="Calibri"/>
          <w:spacing w:val="-4"/>
          <w:szCs w:val="18"/>
        </w:rPr>
        <w:t>Kajiwara, Y.; Nagai, A.; Chujo, Y. Microwave-assisted preparation of intense luminescent BODIPY-containing</w:t>
      </w:r>
      <w:r w:rsidRPr="00EF4A65">
        <w:rPr>
          <w:rFonts w:eastAsia="Calibri"/>
          <w:szCs w:val="18"/>
        </w:rPr>
        <w:t xml:space="preserve"> hybrids with high photostability and low leachability. </w:t>
      </w:r>
      <w:r w:rsidRPr="00EF4A65">
        <w:rPr>
          <w:rFonts w:eastAsia="Calibri"/>
          <w:i/>
          <w:szCs w:val="18"/>
        </w:rPr>
        <w:t>J</w:t>
      </w:r>
      <w:r>
        <w:rPr>
          <w:rFonts w:eastAsia="Calibri"/>
          <w:i/>
          <w:szCs w:val="18"/>
        </w:rPr>
        <w:t>.</w:t>
      </w:r>
      <w:r w:rsidRPr="00EF4A65">
        <w:rPr>
          <w:rFonts w:eastAsia="Calibri"/>
          <w:i/>
          <w:szCs w:val="18"/>
        </w:rPr>
        <w:t xml:space="preserve"> Mater</w:t>
      </w:r>
      <w:r>
        <w:rPr>
          <w:rFonts w:eastAsia="Calibri"/>
          <w:i/>
          <w:szCs w:val="18"/>
        </w:rPr>
        <w:t>.</w:t>
      </w:r>
      <w:r w:rsidRPr="00EF4A65">
        <w:rPr>
          <w:rFonts w:eastAsia="Calibri"/>
          <w:i/>
          <w:szCs w:val="18"/>
        </w:rPr>
        <w:t xml:space="preserve"> Chem</w:t>
      </w:r>
      <w:r>
        <w:rPr>
          <w:rFonts w:eastAsia="Calibri"/>
          <w:i/>
          <w:szCs w:val="18"/>
        </w:rPr>
        <w:t>.</w:t>
      </w:r>
      <w:r w:rsidRPr="00EF4A65">
        <w:rPr>
          <w:rFonts w:eastAsia="Calibri"/>
          <w:szCs w:val="18"/>
        </w:rPr>
        <w:t xml:space="preserve"> </w:t>
      </w:r>
      <w:r>
        <w:rPr>
          <w:rFonts w:eastAsia="Calibri"/>
          <w:b/>
          <w:szCs w:val="18"/>
        </w:rPr>
        <w:t>2010</w:t>
      </w:r>
      <w:r>
        <w:rPr>
          <w:rFonts w:eastAsia="Calibri"/>
          <w:szCs w:val="18"/>
        </w:rPr>
        <w:t xml:space="preserve">, </w:t>
      </w:r>
      <w:r>
        <w:rPr>
          <w:rFonts w:eastAsia="Calibri"/>
          <w:i/>
          <w:szCs w:val="18"/>
        </w:rPr>
        <w:t>20</w:t>
      </w:r>
      <w:r>
        <w:rPr>
          <w:rFonts w:eastAsia="Calibri"/>
          <w:szCs w:val="18"/>
        </w:rPr>
        <w:t>, 2985</w:t>
      </w:r>
      <w:r w:rsidRPr="00EF4A65">
        <w:rPr>
          <w:rFonts w:eastAsia="Calibri"/>
          <w:szCs w:val="18"/>
        </w:rPr>
        <w:t>–2992</w:t>
      </w:r>
      <w:r>
        <w:rPr>
          <w:rFonts w:eastAsia="Calibri"/>
          <w:szCs w:val="18"/>
        </w:rPr>
        <w:t>,</w:t>
      </w:r>
      <w:r w:rsidRPr="00EF4A65">
        <w:rPr>
          <w:rFonts w:eastAsia="Calibri"/>
          <w:szCs w:val="18"/>
        </w:rPr>
        <w:t xml:space="preserve"> </w:t>
      </w:r>
      <w:r>
        <w:rPr>
          <w:rFonts w:eastAsia="Calibri"/>
          <w:szCs w:val="18"/>
        </w:rPr>
        <w:t>doi:</w:t>
      </w:r>
      <w:r w:rsidRPr="00EF4A65">
        <w:rPr>
          <w:rFonts w:eastAsia="Calibri"/>
          <w:szCs w:val="18"/>
        </w:rPr>
        <w:t>10.1039/</w:t>
      </w:r>
      <w:r>
        <w:rPr>
          <w:rFonts w:eastAsia="Calibri"/>
          <w:szCs w:val="18"/>
        </w:rPr>
        <w:br/>
      </w:r>
      <w:r w:rsidRPr="00EF4A65">
        <w:rPr>
          <w:rFonts w:eastAsia="Calibri"/>
          <w:szCs w:val="18"/>
        </w:rPr>
        <w:t>B923449G.</w:t>
      </w:r>
    </w:p>
    <w:p w:rsidR="000D1813" w:rsidRPr="00EF4A65" w:rsidRDefault="000D1813" w:rsidP="000D1813">
      <w:pPr>
        <w:pStyle w:val="MDPI71References"/>
        <w:numPr>
          <w:ilvl w:val="0"/>
          <w:numId w:val="9"/>
        </w:numPr>
        <w:ind w:left="425" w:hanging="425"/>
      </w:pPr>
      <w:r w:rsidRPr="00EF4A65">
        <w:rPr>
          <w:szCs w:val="18"/>
        </w:rPr>
        <w:t xml:space="preserve">Nambara, T.; Sudo, K.; Sudo, M. Syntheses of estetrol monoglucuronides, </w:t>
      </w:r>
      <w:r w:rsidRPr="00EF4A65">
        <w:rPr>
          <w:i/>
          <w:szCs w:val="18"/>
        </w:rPr>
        <w:t>Steroids</w:t>
      </w:r>
      <w:r w:rsidRPr="00EF4A65">
        <w:rPr>
          <w:i/>
          <w:iCs/>
          <w:szCs w:val="18"/>
        </w:rPr>
        <w:t xml:space="preserve"> </w:t>
      </w:r>
      <w:r>
        <w:rPr>
          <w:b/>
          <w:bCs/>
          <w:szCs w:val="18"/>
        </w:rPr>
        <w:t>1976</w:t>
      </w:r>
      <w:r>
        <w:rPr>
          <w:bCs/>
          <w:szCs w:val="18"/>
        </w:rPr>
        <w:t xml:space="preserve">, </w:t>
      </w:r>
      <w:r>
        <w:rPr>
          <w:bCs/>
          <w:i/>
          <w:szCs w:val="18"/>
        </w:rPr>
        <w:t>27</w:t>
      </w:r>
      <w:r>
        <w:rPr>
          <w:bCs/>
          <w:szCs w:val="18"/>
        </w:rPr>
        <w:t>, 111</w:t>
      </w:r>
      <w:r w:rsidRPr="00EF4A65">
        <w:rPr>
          <w:szCs w:val="18"/>
        </w:rPr>
        <w:t xml:space="preserve">–122, </w:t>
      </w:r>
      <w:r>
        <w:rPr>
          <w:szCs w:val="18"/>
        </w:rPr>
        <w:t>doi:</w:t>
      </w:r>
      <w:r w:rsidRPr="00EF4A65">
        <w:rPr>
          <w:szCs w:val="18"/>
        </w:rPr>
        <w:t>10.1016/0039-128X (76)90072-6</w:t>
      </w:r>
      <w:r w:rsidRPr="00EF4A65">
        <w:rPr>
          <w:rFonts w:eastAsiaTheme="minorEastAsia" w:hint="eastAsia"/>
          <w:szCs w:val="18"/>
          <w:lang w:eastAsia="zh-CN"/>
        </w:rPr>
        <w:t>.</w:t>
      </w:r>
    </w:p>
    <w:p w:rsidR="009455F0" w:rsidRPr="00892569" w:rsidRDefault="009455F0" w:rsidP="00F76830">
      <w:pPr>
        <w:pStyle w:val="MDPI71References"/>
        <w:numPr>
          <w:ilvl w:val="0"/>
          <w:numId w:val="0"/>
        </w:numPr>
        <w:spacing w:before="240" w:line="200" w:lineRule="atLeast"/>
      </w:pPr>
      <w:r w:rsidRPr="00892569">
        <w:rPr>
          <w:b/>
        </w:rPr>
        <w:t>Sample Availability:</w:t>
      </w:r>
      <w:r w:rsidRPr="00892569">
        <w:t xml:space="preserve"> Samples of the compounds</w:t>
      </w:r>
      <w:r w:rsidR="0053433D">
        <w:t xml:space="preserve"> </w:t>
      </w:r>
      <w:r w:rsidRPr="00892569">
        <w:t>are</w:t>
      </w:r>
      <w:r w:rsidR="00CF448A">
        <w:t xml:space="preserve"> not</w:t>
      </w:r>
      <w:r w:rsidRPr="00892569">
        <w:t xml:space="preserve"> available from </w:t>
      </w:r>
      <w:r w:rsidRPr="00892569">
        <w:rPr>
          <w:rFonts w:eastAsia="SimSun"/>
          <w:lang w:eastAsia="zh-CN"/>
        </w:rPr>
        <w:t xml:space="preserve">the </w:t>
      </w:r>
      <w:r w:rsidRPr="00892569">
        <w:t>authors.</w:t>
      </w:r>
    </w:p>
    <w:p w:rsidR="00A01504" w:rsidRPr="007E64C6" w:rsidRDefault="00B734FA" w:rsidP="00F76830">
      <w:pPr>
        <w:adjustRightInd w:val="0"/>
        <w:snapToGrid w:val="0"/>
        <w:spacing w:before="240" w:line="260" w:lineRule="atLeast"/>
        <w:rPr>
          <w:rFonts w:ascii="Palatino Linotype" w:eastAsiaTheme="minorEastAsia" w:hAnsi="Palatino Linotype"/>
          <w:sz w:val="18"/>
        </w:rPr>
      </w:pPr>
      <w:bookmarkStart w:id="3" w:name="OLE_LINK3"/>
      <w:r w:rsidRPr="000D1813">
        <w:rPr>
          <w:rFonts w:ascii="Palatino Linotype" w:hAnsi="Palatino Linotype"/>
          <w:noProof/>
          <w:snapToGrid w:val="0"/>
          <w:sz w:val="18"/>
          <w:szCs w:val="18"/>
          <w:lang w:val="hu-HU" w:eastAsia="hu-HU"/>
        </w:rPr>
        <w:lastRenderedPageBreak/>
        <w:drawing>
          <wp:anchor distT="0" distB="0" distL="114300" distR="114300" simplePos="0" relativeHeight="251659264" behindDoc="1" locked="0" layoutInCell="1" allowOverlap="1">
            <wp:simplePos x="0" y="0"/>
            <wp:positionH relativeFrom="margin">
              <wp:posOffset>0</wp:posOffset>
            </wp:positionH>
            <wp:positionV relativeFrom="paragraph">
              <wp:posOffset>74122</wp:posOffset>
            </wp:positionV>
            <wp:extent cx="1000800" cy="360000"/>
            <wp:effectExtent l="0" t="0" r="0" b="2540"/>
            <wp:wrapTight wrapText="bothSides">
              <wp:wrapPolygon edited="0">
                <wp:start x="0" y="0"/>
                <wp:lineTo x="0" y="20608"/>
                <wp:lineTo x="20970" y="20608"/>
                <wp:lineTo x="20970" y="0"/>
                <wp:lineTo x="0" y="0"/>
              </wp:wrapPolygon>
            </wp:wrapTight>
            <wp:docPr id="4" name="Picture 6" descr="H:\documents\layout\new template June 2014\figures\CC-BY logo original v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documents\layout\new template June 2014\figures\CC-BY logo original v1.wmf"/>
                    <pic:cNvPicPr>
                      <a:picLocks noChangeAspect="1" noChangeArrowheads="1"/>
                    </pic:cNvPicPr>
                  </pic:nvPicPr>
                  <pic:blipFill rotWithShape="1">
                    <a:blip r:embed="rId25" cstate="print">
                      <a:extLst>
                        <a:ext uri="{28A0092B-C50C-407E-A947-70E740481C1C}">
                          <a14:useLocalDpi xmlns:a14="http://schemas.microsoft.com/office/drawing/2010/main" val="0"/>
                        </a:ext>
                      </a:extLst>
                    </a:blip>
                    <a:srcRect l="2530" r="1488"/>
                    <a:stretch/>
                  </pic:blipFill>
                  <pic:spPr bwMode="auto">
                    <a:xfrm>
                      <a:off x="0" y="0"/>
                      <a:ext cx="1000800" cy="360000"/>
                    </a:xfrm>
                    <a:prstGeom prst="rect">
                      <a:avLst/>
                    </a:prstGeom>
                    <a:noFill/>
                    <a:ln>
                      <a:noFill/>
                    </a:ln>
                    <a:extLst>
                      <a:ext uri="{53640926-AAD7-44D8-BBD7-CCE9431645EC}">
                        <a14:shadowObscured xmlns:a14="http://schemas.microsoft.com/office/drawing/2010/main"/>
                      </a:ext>
                    </a:extLst>
                  </pic:spPr>
                </pic:pic>
              </a:graphicData>
            </a:graphic>
          </wp:anchor>
        </w:drawing>
      </w:r>
      <w:r w:rsidRPr="000D1813">
        <w:rPr>
          <w:rFonts w:ascii="Palatino Linotype" w:hAnsi="Palatino Linotype"/>
          <w:snapToGrid w:val="0"/>
          <w:sz w:val="18"/>
          <w:szCs w:val="18"/>
          <w:lang w:bidi="en-US"/>
        </w:rPr>
        <w:t>©</w:t>
      </w:r>
      <w:r w:rsidRPr="00892569">
        <w:rPr>
          <w:rFonts w:ascii="Palatino Linotype" w:hAnsi="Palatino Linotype"/>
          <w:snapToGrid w:val="0"/>
          <w:sz w:val="18"/>
          <w:szCs w:val="18"/>
          <w:lang w:bidi="en-US"/>
        </w:rPr>
        <w:t xml:space="preserve"> </w:t>
      </w:r>
      <w:r w:rsidR="00771D77">
        <w:rPr>
          <w:rFonts w:ascii="Palatino Linotype" w:hAnsi="Palatino Linotype"/>
          <w:snapToGrid w:val="0"/>
          <w:sz w:val="18"/>
          <w:szCs w:val="18"/>
          <w:lang w:bidi="en-US"/>
        </w:rPr>
        <w:t>2018 by the authors. Submitted for possible open</w:t>
      </w:r>
      <w:r w:rsidRPr="00892569">
        <w:rPr>
          <w:rFonts w:ascii="Palatino Linotype" w:hAnsi="Palatino Linotype"/>
          <w:snapToGrid w:val="0"/>
          <w:sz w:val="18"/>
          <w:szCs w:val="18"/>
          <w:lang w:bidi="en-US"/>
        </w:rPr>
        <w:t xml:space="preserve"> access publication under the </w:t>
      </w:r>
      <w:r w:rsidRPr="00892569">
        <w:rPr>
          <w:rFonts w:ascii="Palatino Linotype" w:hAnsi="Palatino Linotype"/>
          <w:snapToGrid w:val="0"/>
          <w:sz w:val="18"/>
          <w:szCs w:val="18"/>
          <w:lang w:bidi="en-US"/>
        </w:rPr>
        <w:br/>
        <w:t>terms and conditions of the Creative Commons Attribution (</w:t>
      </w:r>
      <w:r w:rsidR="00540F37">
        <w:rPr>
          <w:rFonts w:ascii="Palatino Linotype" w:hAnsi="Palatino Linotype"/>
          <w:snapToGrid w:val="0"/>
          <w:sz w:val="18"/>
          <w:szCs w:val="18"/>
          <w:lang w:bidi="en-US"/>
        </w:rPr>
        <w:t>CC BY</w:t>
      </w:r>
      <w:r w:rsidRPr="00892569">
        <w:rPr>
          <w:rFonts w:ascii="Palatino Linotype" w:hAnsi="Palatino Linotype"/>
          <w:snapToGrid w:val="0"/>
          <w:sz w:val="18"/>
          <w:szCs w:val="18"/>
          <w:lang w:bidi="en-US"/>
        </w:rPr>
        <w:t>) license (http://creativecommons.org/licenses/by/4.0/).</w:t>
      </w:r>
      <w:bookmarkEnd w:id="3"/>
    </w:p>
    <w:sectPr w:rsidR="00A01504" w:rsidRPr="007E64C6" w:rsidSect="008C5D06">
      <w:headerReference w:type="even" r:id="rId26"/>
      <w:headerReference w:type="default" r:id="rId27"/>
      <w:footerReference w:type="default" r:id="rId28"/>
      <w:headerReference w:type="first" r:id="rId29"/>
      <w:footerReference w:type="first" r:id="rId30"/>
      <w:type w:val="continuous"/>
      <w:pgSz w:w="11906" w:h="16838" w:code="9"/>
      <w:pgMar w:top="1417" w:right="1531" w:bottom="1077" w:left="1531" w:header="1020" w:footer="850" w:gutter="0"/>
      <w:pgNumType w:start="1"/>
      <w:cols w:space="425"/>
      <w:titlePg/>
      <w:docGrid w:type="lines" w:linePitch="32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43D7F14" w15:done="0"/>
  <w15:commentEx w15:paraId="46630ED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6667" w:rsidRDefault="005B6667" w:rsidP="00C1340D">
      <w:r>
        <w:separator/>
      </w:r>
    </w:p>
  </w:endnote>
  <w:endnote w:type="continuationSeparator" w:id="0">
    <w:p w:rsidR="005B6667" w:rsidRDefault="005B6667" w:rsidP="00C13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imesNRMT-Bold">
    <w:altName w:val="Times New Roman"/>
    <w:panose1 w:val="00000000000000000000"/>
    <w:charset w:val="00"/>
    <w:family w:val="roman"/>
    <w:notTrueType/>
    <w:pitch w:val="default"/>
    <w:sig w:usb0="00000003" w:usb1="00000000" w:usb2="00000000" w:usb3="00000000" w:csb0="00000001" w:csb1="00000000"/>
  </w:font>
  <w:font w:name="TimesNRMT">
    <w:altName w:val="Times New Roman"/>
    <w:panose1 w:val="00000000000000000000"/>
    <w:charset w:val="00"/>
    <w:family w:val="roman"/>
    <w:notTrueType/>
    <w:pitch w:val="default"/>
    <w:sig w:usb0="00000003" w:usb1="00000000" w:usb2="00000000" w:usb3="00000000" w:csb0="00000001" w:csb1="00000000"/>
  </w:font>
  <w:font w:name="TimesNRMT-Italic">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302" w:rsidRPr="00994E2E" w:rsidRDefault="00BC0302" w:rsidP="00994E2E">
    <w:pPr>
      <w:pStyle w:val="llb"/>
      <w:spacing w:line="240"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rPr>
      <w:id w:val="1717389558"/>
      <w:docPartObj>
        <w:docPartGallery w:val="Page Numbers (Top of Page)"/>
        <w:docPartUnique/>
      </w:docPartObj>
    </w:sdtPr>
    <w:sdtEndPr>
      <w:rPr>
        <w:i w:val="0"/>
      </w:rPr>
    </w:sdtEndPr>
    <w:sdtContent>
      <w:p w:rsidR="00BC0302" w:rsidRPr="008B308E" w:rsidRDefault="00BC0302" w:rsidP="008C1A21">
        <w:pPr>
          <w:pStyle w:val="MDPIfooterfirstpage"/>
          <w:spacing w:line="240" w:lineRule="auto"/>
          <w:jc w:val="both"/>
          <w:rPr>
            <w:lang w:val="fr-CH"/>
          </w:rPr>
        </w:pPr>
        <w:r>
          <w:rPr>
            <w:i/>
            <w:iCs/>
            <w:lang w:val="fr-CH"/>
          </w:rPr>
          <w:t>Molecules</w:t>
        </w:r>
        <w:r w:rsidRPr="00176A50">
          <w:rPr>
            <w:i/>
            <w:lang w:val="fr-CH"/>
          </w:rPr>
          <w:t xml:space="preserve"> </w:t>
        </w:r>
        <w:r>
          <w:rPr>
            <w:b/>
            <w:iCs/>
            <w:lang w:val="fr-CH"/>
          </w:rPr>
          <w:t>2018</w:t>
        </w:r>
        <w:r w:rsidRPr="00B04A30">
          <w:rPr>
            <w:iCs/>
            <w:lang w:val="fr-CH"/>
          </w:rPr>
          <w:t>,</w:t>
        </w:r>
        <w:r w:rsidRPr="00176A50">
          <w:rPr>
            <w:i/>
            <w:lang w:val="fr-CH"/>
          </w:rPr>
          <w:t xml:space="preserve"> </w:t>
        </w:r>
        <w:r>
          <w:rPr>
            <w:i/>
            <w:lang w:val="fr-CH"/>
          </w:rPr>
          <w:t>23</w:t>
        </w:r>
        <w:r w:rsidRPr="006B78DB">
          <w:rPr>
            <w:rFonts w:eastAsia="SimSun"/>
            <w:lang w:val="fr-CH" w:eastAsia="zh-CN"/>
          </w:rPr>
          <w:t>,</w:t>
        </w:r>
        <w:r w:rsidRPr="004127E0">
          <w:rPr>
            <w:lang w:val="fr-CH"/>
          </w:rPr>
          <w:t xml:space="preserve"> </w:t>
        </w:r>
        <w:r>
          <w:rPr>
            <w:lang w:val="fr-CH"/>
          </w:rPr>
          <w:t>x</w:t>
        </w:r>
        <w:r w:rsidRPr="008B308E">
          <w:rPr>
            <w:lang w:val="fr-CH"/>
          </w:rPr>
          <w:t>; doi:</w:t>
        </w:r>
        <w:r w:rsidRPr="00B2111F">
          <w:rPr>
            <w:szCs w:val="16"/>
            <w:lang w:val="en-GB"/>
          </w:rPr>
          <w:t xml:space="preserve"> </w:t>
        </w:r>
        <w:r w:rsidRPr="008B308E">
          <w:rPr>
            <w:lang w:val="fr-CH"/>
          </w:rPr>
          <w:tab/>
          <w:t>www.mdpi.com/journal/</w:t>
        </w:r>
        <w:r w:rsidRPr="00F95CB5">
          <w:rPr>
            <w:iCs/>
            <w:lang w:val="fr-CH"/>
          </w:rPr>
          <w:t>molecules</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6667" w:rsidRDefault="005B6667" w:rsidP="00C1340D">
      <w:r>
        <w:separator/>
      </w:r>
    </w:p>
  </w:footnote>
  <w:footnote w:type="continuationSeparator" w:id="0">
    <w:p w:rsidR="005B6667" w:rsidRDefault="005B6667" w:rsidP="00C134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302" w:rsidRDefault="00BC0302" w:rsidP="00225F3F">
    <w:pPr>
      <w:pStyle w:val="lfej"/>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302" w:rsidRPr="008C5D06" w:rsidRDefault="00BC0302" w:rsidP="008C5D06">
    <w:pPr>
      <w:adjustRightInd w:val="0"/>
      <w:snapToGrid w:val="0"/>
      <w:spacing w:after="240" w:line="240" w:lineRule="auto"/>
      <w:rPr>
        <w:rFonts w:ascii="Palatino Linotype" w:hAnsi="Palatino Linotype"/>
        <w:sz w:val="16"/>
      </w:rPr>
    </w:pPr>
    <w:r>
      <w:rPr>
        <w:rFonts w:ascii="Palatino Linotype" w:hAnsi="Palatino Linotype"/>
        <w:i/>
        <w:sz w:val="16"/>
      </w:rPr>
      <w:t xml:space="preserve">Molecules </w:t>
    </w:r>
    <w:r>
      <w:rPr>
        <w:rFonts w:ascii="Palatino Linotype" w:hAnsi="Palatino Linotype"/>
        <w:b/>
        <w:sz w:val="16"/>
      </w:rPr>
      <w:t>2018</w:t>
    </w:r>
    <w:r>
      <w:rPr>
        <w:rFonts w:ascii="Palatino Linotype" w:hAnsi="Palatino Linotype"/>
        <w:sz w:val="16"/>
      </w:rPr>
      <w:t xml:space="preserve">, </w:t>
    </w:r>
    <w:r>
      <w:rPr>
        <w:rFonts w:ascii="Palatino Linotype" w:hAnsi="Palatino Linotype"/>
        <w:i/>
        <w:sz w:val="16"/>
      </w:rPr>
      <w:t>23</w:t>
    </w:r>
    <w:r>
      <w:rPr>
        <w:rFonts w:ascii="Palatino Linotype" w:hAnsi="Palatino Linotype"/>
        <w:sz w:val="16"/>
      </w:rPr>
      <w:t xml:space="preserve">, x </w:t>
    </w:r>
    <w:r>
      <w:rPr>
        <w:rFonts w:ascii="Palatino Linotype" w:hAnsi="Palatino Linotype"/>
        <w:sz w:val="16"/>
      </w:rPr>
      <w:ptab w:relativeTo="margin" w:alignment="right" w:leader="none"/>
    </w:r>
    <w:r w:rsidR="00A96AB2">
      <w:rPr>
        <w:rFonts w:ascii="Palatino Linotype" w:hAnsi="Palatino Linotype"/>
        <w:sz w:val="16"/>
      </w:rPr>
      <w:fldChar w:fldCharType="begin"/>
    </w:r>
    <w:r>
      <w:rPr>
        <w:rFonts w:ascii="Palatino Linotype" w:hAnsi="Palatino Linotype"/>
        <w:sz w:val="16"/>
      </w:rPr>
      <w:instrText xml:space="preserve"> PAGE  </w:instrText>
    </w:r>
    <w:r w:rsidR="00A96AB2">
      <w:rPr>
        <w:rFonts w:ascii="Palatino Linotype" w:hAnsi="Palatino Linotype"/>
        <w:sz w:val="16"/>
      </w:rPr>
      <w:fldChar w:fldCharType="separate"/>
    </w:r>
    <w:r w:rsidR="002E6FE0">
      <w:rPr>
        <w:rFonts w:ascii="Palatino Linotype" w:hAnsi="Palatino Linotype"/>
        <w:noProof/>
        <w:sz w:val="16"/>
      </w:rPr>
      <w:t>14</w:t>
    </w:r>
    <w:r w:rsidR="00A96AB2">
      <w:rPr>
        <w:rFonts w:ascii="Palatino Linotype" w:hAnsi="Palatino Linotype"/>
        <w:sz w:val="16"/>
      </w:rPr>
      <w:fldChar w:fldCharType="end"/>
    </w:r>
    <w:r>
      <w:rPr>
        <w:rFonts w:ascii="Palatino Linotype" w:hAnsi="Palatino Linotype"/>
        <w:sz w:val="16"/>
      </w:rPr>
      <w:t xml:space="preserve"> of </w:t>
    </w:r>
    <w:r w:rsidR="00A96AB2">
      <w:rPr>
        <w:rFonts w:ascii="Palatino Linotype" w:hAnsi="Palatino Linotype"/>
        <w:sz w:val="16"/>
      </w:rPr>
      <w:fldChar w:fldCharType="begin"/>
    </w:r>
    <w:r>
      <w:rPr>
        <w:rFonts w:ascii="Palatino Linotype" w:hAnsi="Palatino Linotype"/>
        <w:sz w:val="16"/>
      </w:rPr>
      <w:instrText xml:space="preserve"> NUMPAGES  </w:instrText>
    </w:r>
    <w:r w:rsidR="00A96AB2">
      <w:rPr>
        <w:rFonts w:ascii="Palatino Linotype" w:hAnsi="Palatino Linotype"/>
        <w:sz w:val="16"/>
      </w:rPr>
      <w:fldChar w:fldCharType="separate"/>
    </w:r>
    <w:r w:rsidR="002E6FE0">
      <w:rPr>
        <w:rFonts w:ascii="Palatino Linotype" w:hAnsi="Palatino Linotype"/>
        <w:noProof/>
        <w:sz w:val="16"/>
      </w:rPr>
      <w:t>14</w:t>
    </w:r>
    <w:r w:rsidR="00A96AB2">
      <w:rPr>
        <w:rFonts w:ascii="Palatino Linotype" w:hAnsi="Palatino Linotype"/>
        <w:sz w:val="16"/>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302" w:rsidRDefault="00566150" w:rsidP="008810B3">
    <w:pPr>
      <w:pStyle w:val="MDPIheaderjournallogo"/>
    </w:pPr>
    <w:r>
      <w:rPr>
        <w:i w:val="0"/>
        <w:noProof/>
        <w:szCs w:val="16"/>
        <w:lang w:val="hu-HU" w:eastAsia="hu-HU"/>
      </w:rPr>
      <mc:AlternateContent>
        <mc:Choice Requires="wps">
          <w:drawing>
            <wp:anchor distT="45720" distB="45720" distL="114300" distR="114300" simplePos="0" relativeHeight="251657728" behindDoc="1" locked="0" layoutInCell="1" allowOverlap="1">
              <wp:simplePos x="0" y="0"/>
              <wp:positionH relativeFrom="rightMargin">
                <wp:posOffset>-558165</wp:posOffset>
              </wp:positionH>
              <wp:positionV relativeFrom="paragraph">
                <wp:posOffset>0</wp:posOffset>
              </wp:positionV>
              <wp:extent cx="571500" cy="70929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709295"/>
                      </a:xfrm>
                      <a:prstGeom prst="rect">
                        <a:avLst/>
                      </a:prstGeom>
                      <a:solidFill>
                        <a:srgbClr val="FFFFFF"/>
                      </a:solidFill>
                      <a:ln w="9525">
                        <a:noFill/>
                        <a:miter lim="800000"/>
                        <a:headEnd/>
                        <a:tailEnd/>
                      </a:ln>
                    </wps:spPr>
                    <wps:txbx>
                      <w:txbxContent>
                        <w:p w:rsidR="00BC0302" w:rsidRDefault="00BC0302" w:rsidP="00C805B4">
                          <w:pPr>
                            <w:pStyle w:val="MDPIheaderjournallogo"/>
                            <w:jc w:val="center"/>
                            <w:textboxTightWrap w:val="allLines"/>
                            <w:rPr>
                              <w:i w:val="0"/>
                              <w:szCs w:val="16"/>
                            </w:rPr>
                          </w:pPr>
                          <w:r w:rsidRPr="0037448D">
                            <w:rPr>
                              <w:i w:val="0"/>
                              <w:noProof/>
                              <w:szCs w:val="16"/>
                              <w:lang w:val="hu-HU" w:eastAsia="hu-HU"/>
                            </w:rPr>
                            <w:drawing>
                              <wp:inline distT="0" distB="0" distL="0" distR="0">
                                <wp:extent cx="546216" cy="360000"/>
                                <wp:effectExtent l="19050" t="0" r="6234" b="0"/>
                                <wp:docPr id="6" name="Picture 3" descr="C:\Users\home\Desktop\logos\ori\png\logo-m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me\Desktop\logos\ori\png\logo-mdp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6216" cy="360000"/>
                                        </a:xfrm>
                                        <a:prstGeom prst="rect">
                                          <a:avLst/>
                                        </a:prstGeom>
                                        <a:noFill/>
                                        <a:ln>
                                          <a:noFill/>
                                        </a:ln>
                                      </pic:spPr>
                                    </pic:pic>
                                  </a:graphicData>
                                </a:graphic>
                              </wp:inline>
                            </w:drawing>
                          </w:r>
                        </w:p>
                      </w:txbxContent>
                    </wps:txbx>
                    <wps:bodyPr rot="0" vert="horz" wrap="non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3.95pt;margin-top:0;width:45pt;height:55.85pt;z-index:-251658752;visibility:visible;mso-wrap-style:non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" stroked="f">
              <v:textbox inset="0,0,0,0">
                <w:txbxContent>
                  <w:p w:rsidR="00BC0302" w:rsidRDefault="00BC0302" w:rsidP="00C805B4">
                    <w:pPr>
                      <w:pStyle w:val="MDPIheaderjournallogo"/>
                      <w:jc w:val="center"/>
                      <w:textboxTightWrap w:val="allLines"/>
                      <w:rPr>
                        <w:i w:val="0"/>
                        <w:szCs w:val="16"/>
                      </w:rPr>
                    </w:pPr>
                    <w:r w:rsidRPr="0037448D">
                      <w:rPr>
                        <w:i w:val="0"/>
                        <w:noProof/>
                        <w:szCs w:val="16"/>
                        <w:lang w:val="hu-HU" w:eastAsia="hu-HU"/>
                      </w:rPr>
                      <w:drawing>
                        <wp:inline distT="0" distB="0" distL="0" distR="0">
                          <wp:extent cx="546216" cy="360000"/>
                          <wp:effectExtent l="19050" t="0" r="6234" b="0"/>
                          <wp:docPr id="6" name="Picture 3" descr="C:\Users\home\Desktop\logos\ori\png\logo-m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me\Desktop\logos\ori\png\logo-mdpi.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6216" cy="360000"/>
                                  </a:xfrm>
                                  <a:prstGeom prst="rect">
                                    <a:avLst/>
                                  </a:prstGeom>
                                  <a:noFill/>
                                  <a:ln>
                                    <a:noFill/>
                                  </a:ln>
                                </pic:spPr>
                              </pic:pic>
                            </a:graphicData>
                          </a:graphic>
                        </wp:inline>
                      </w:drawing>
                    </w:r>
                  </w:p>
                </w:txbxContent>
              </v:textbox>
              <w10:wrap anchorx="margin"/>
            </v:shape>
          </w:pict>
        </mc:Fallback>
      </mc:AlternateContent>
    </w:r>
    <w:r w:rsidR="00BC0302">
      <w:rPr>
        <w:noProof/>
        <w:lang w:val="hu-HU" w:eastAsia="hu-HU"/>
      </w:rPr>
      <w:drawing>
        <wp:inline distT="0" distB="0" distL="0" distR="0">
          <wp:extent cx="1804670" cy="429260"/>
          <wp:effectExtent l="0" t="0" r="5080" b="8890"/>
          <wp:docPr id="5" name="Picture 5" descr="C:\Users\home\Desktop\logos\molecul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me\Desktop\logos\molecules-logo.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04670" cy="42926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0A245F"/>
    <w:multiLevelType w:val="hybridMultilevel"/>
    <w:tmpl w:val="29E20A30"/>
    <w:lvl w:ilvl="0" w:tplc="1AF444CE">
      <w:start w:val="1"/>
      <w:numFmt w:val="decimal"/>
      <w:pStyle w:val="MDPI71References"/>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805051C"/>
    <w:multiLevelType w:val="hybridMultilevel"/>
    <w:tmpl w:val="D6480D34"/>
    <w:lvl w:ilvl="0" w:tplc="CDCEE7DA">
      <w:start w:val="1"/>
      <w:numFmt w:val="decimal"/>
      <w:pStyle w:val="MDPI37itemize"/>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2">
    <w:nsid w:val="369A6535"/>
    <w:multiLevelType w:val="hybridMultilevel"/>
    <w:tmpl w:val="3CB68362"/>
    <w:lvl w:ilvl="0" w:tplc="B2367048">
      <w:start w:val="1"/>
      <w:numFmt w:val="bullet"/>
      <w:pStyle w:val="MDPI38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3">
    <w:nsid w:val="430B505B"/>
    <w:multiLevelType w:val="hybridMultilevel"/>
    <w:tmpl w:val="F140ED14"/>
    <w:lvl w:ilvl="0" w:tplc="3BA0C004">
      <w:start w:val="1"/>
      <w:numFmt w:val="decimal"/>
      <w:pStyle w:val="Mdeck8references"/>
      <w:lvlText w:val="%1."/>
      <w:lvlJc w:val="left"/>
      <w:pPr>
        <w:ind w:left="782" w:hanging="425"/>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673C370A"/>
    <w:multiLevelType w:val="hybridMultilevel"/>
    <w:tmpl w:val="EC3AEE96"/>
    <w:lvl w:ilvl="0" w:tplc="9668B0B2">
      <w:start w:val="1"/>
      <w:numFmt w:val="bullet"/>
      <w:pStyle w:val="Mdeck4textbulletlist"/>
      <w:lvlText w:val=""/>
      <w:lvlJc w:val="left"/>
      <w:pPr>
        <w:ind w:left="1429" w:hanging="357"/>
      </w:pPr>
      <w:rPr>
        <w:rFonts w:ascii="Wingdings" w:hAnsi="Wingdings" w:hint="default"/>
      </w:rPr>
    </w:lvl>
    <w:lvl w:ilvl="1" w:tplc="04090003" w:tentative="1">
      <w:start w:val="1"/>
      <w:numFmt w:val="bullet"/>
      <w:lvlText w:val=""/>
      <w:lvlJc w:val="left"/>
      <w:pPr>
        <w:ind w:left="1402" w:hanging="420"/>
      </w:pPr>
      <w:rPr>
        <w:rFonts w:ascii="Wingdings" w:hAnsi="Wingdings" w:hint="default"/>
      </w:rPr>
    </w:lvl>
    <w:lvl w:ilvl="2" w:tplc="04090005" w:tentative="1">
      <w:start w:val="1"/>
      <w:numFmt w:val="bullet"/>
      <w:lvlText w:val=""/>
      <w:lvlJc w:val="left"/>
      <w:pPr>
        <w:ind w:left="1822" w:hanging="420"/>
      </w:pPr>
      <w:rPr>
        <w:rFonts w:ascii="Wingdings" w:hAnsi="Wingdings" w:hint="default"/>
      </w:rPr>
    </w:lvl>
    <w:lvl w:ilvl="3" w:tplc="04090001" w:tentative="1">
      <w:start w:val="1"/>
      <w:numFmt w:val="bullet"/>
      <w:lvlText w:val=""/>
      <w:lvlJc w:val="left"/>
      <w:pPr>
        <w:ind w:left="2242" w:hanging="420"/>
      </w:pPr>
      <w:rPr>
        <w:rFonts w:ascii="Wingdings" w:hAnsi="Wingdings" w:hint="default"/>
      </w:rPr>
    </w:lvl>
    <w:lvl w:ilvl="4" w:tplc="04090003" w:tentative="1">
      <w:start w:val="1"/>
      <w:numFmt w:val="bullet"/>
      <w:lvlText w:val=""/>
      <w:lvlJc w:val="left"/>
      <w:pPr>
        <w:ind w:left="2662" w:hanging="420"/>
      </w:pPr>
      <w:rPr>
        <w:rFonts w:ascii="Wingdings" w:hAnsi="Wingdings" w:hint="default"/>
      </w:rPr>
    </w:lvl>
    <w:lvl w:ilvl="5" w:tplc="04090005" w:tentative="1">
      <w:start w:val="1"/>
      <w:numFmt w:val="bullet"/>
      <w:lvlText w:val=""/>
      <w:lvlJc w:val="left"/>
      <w:pPr>
        <w:ind w:left="3082" w:hanging="420"/>
      </w:pPr>
      <w:rPr>
        <w:rFonts w:ascii="Wingdings" w:hAnsi="Wingdings" w:hint="default"/>
      </w:rPr>
    </w:lvl>
    <w:lvl w:ilvl="6" w:tplc="04090001" w:tentative="1">
      <w:start w:val="1"/>
      <w:numFmt w:val="bullet"/>
      <w:lvlText w:val=""/>
      <w:lvlJc w:val="left"/>
      <w:pPr>
        <w:ind w:left="3502" w:hanging="420"/>
      </w:pPr>
      <w:rPr>
        <w:rFonts w:ascii="Wingdings" w:hAnsi="Wingdings" w:hint="default"/>
      </w:rPr>
    </w:lvl>
    <w:lvl w:ilvl="7" w:tplc="04090003" w:tentative="1">
      <w:start w:val="1"/>
      <w:numFmt w:val="bullet"/>
      <w:lvlText w:val=""/>
      <w:lvlJc w:val="left"/>
      <w:pPr>
        <w:ind w:left="3922" w:hanging="420"/>
      </w:pPr>
      <w:rPr>
        <w:rFonts w:ascii="Wingdings" w:hAnsi="Wingdings" w:hint="default"/>
      </w:rPr>
    </w:lvl>
    <w:lvl w:ilvl="8" w:tplc="04090005" w:tentative="1">
      <w:start w:val="1"/>
      <w:numFmt w:val="bullet"/>
      <w:lvlText w:val=""/>
      <w:lvlJc w:val="left"/>
      <w:pPr>
        <w:ind w:left="4342" w:hanging="420"/>
      </w:pPr>
      <w:rPr>
        <w:rFonts w:ascii="Wingdings" w:hAnsi="Wingdings" w:hint="default"/>
      </w:rPr>
    </w:lvl>
  </w:abstractNum>
  <w:abstractNum w:abstractNumId="5">
    <w:nsid w:val="6DB20A64"/>
    <w:multiLevelType w:val="hybridMultilevel"/>
    <w:tmpl w:val="B43CDC7A"/>
    <w:lvl w:ilvl="0" w:tplc="10ACE5BA">
      <w:start w:val="1"/>
      <w:numFmt w:val="decimal"/>
      <w:pStyle w:val="Mdeck4textnumberedlist"/>
      <w:lvlText w:val="%1."/>
      <w:lvlJc w:val="left"/>
      <w:pPr>
        <w:ind w:left="1429" w:hanging="357"/>
      </w:pPr>
      <w:rPr>
        <w:rFonts w:hint="eastAsia"/>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num w:numId="1">
    <w:abstractNumId w:val="1"/>
  </w:num>
  <w:num w:numId="2">
    <w:abstractNumId w:val="2"/>
  </w:num>
  <w:num w:numId="3">
    <w:abstractNumId w:val="1"/>
  </w:num>
  <w:num w:numId="4">
    <w:abstractNumId w:val="2"/>
  </w:num>
  <w:num w:numId="5">
    <w:abstractNumId w:val="0"/>
  </w:num>
  <w:num w:numId="6">
    <w:abstractNumId w:val="4"/>
  </w:num>
  <w:num w:numId="7">
    <w:abstractNumId w:val="5"/>
  </w:num>
  <w:num w:numId="8">
    <w:abstractNumId w:val="3"/>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5"/>
  </w:num>
  <w:num w:numId="12">
    <w:abstractNumId w:val="3"/>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DPI">
    <w15:presenceInfo w15:providerId="None" w15:userId="MDP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attachedTemplate r:id="rId1"/>
  <w:trackRevisions/>
  <w:defaultTabStop w:val="420"/>
  <w:hyphenationZone w:val="425"/>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zM1MTM0NjU0tbCwMLRQ0lEKTi0uzszPAykwqwUAAEALPiwAAAA="/>
  </w:docVars>
  <w:rsids>
    <w:rsidRoot w:val="00D74A85"/>
    <w:rsid w:val="00000637"/>
    <w:rsid w:val="000006F8"/>
    <w:rsid w:val="00003C60"/>
    <w:rsid w:val="000046B6"/>
    <w:rsid w:val="00004BA7"/>
    <w:rsid w:val="00005FC2"/>
    <w:rsid w:val="00011BC3"/>
    <w:rsid w:val="0001283B"/>
    <w:rsid w:val="000129C8"/>
    <w:rsid w:val="0002090C"/>
    <w:rsid w:val="00024621"/>
    <w:rsid w:val="0002467B"/>
    <w:rsid w:val="00025C56"/>
    <w:rsid w:val="00030090"/>
    <w:rsid w:val="000319B8"/>
    <w:rsid w:val="0003351A"/>
    <w:rsid w:val="00034840"/>
    <w:rsid w:val="00034BF8"/>
    <w:rsid w:val="000361F7"/>
    <w:rsid w:val="00037F00"/>
    <w:rsid w:val="00040586"/>
    <w:rsid w:val="00041A10"/>
    <w:rsid w:val="0004245C"/>
    <w:rsid w:val="00042C12"/>
    <w:rsid w:val="000439F3"/>
    <w:rsid w:val="00043F91"/>
    <w:rsid w:val="00044417"/>
    <w:rsid w:val="0004473F"/>
    <w:rsid w:val="00045898"/>
    <w:rsid w:val="0004792F"/>
    <w:rsid w:val="00050716"/>
    <w:rsid w:val="00050C65"/>
    <w:rsid w:val="000520E3"/>
    <w:rsid w:val="000551E0"/>
    <w:rsid w:val="000562B9"/>
    <w:rsid w:val="00056DBB"/>
    <w:rsid w:val="000578BD"/>
    <w:rsid w:val="000602E4"/>
    <w:rsid w:val="000605CD"/>
    <w:rsid w:val="0006467F"/>
    <w:rsid w:val="00066A17"/>
    <w:rsid w:val="00071D03"/>
    <w:rsid w:val="00073BD9"/>
    <w:rsid w:val="00077A9D"/>
    <w:rsid w:val="00082D78"/>
    <w:rsid w:val="000833FA"/>
    <w:rsid w:val="000848F9"/>
    <w:rsid w:val="0009350D"/>
    <w:rsid w:val="00094176"/>
    <w:rsid w:val="000A0E49"/>
    <w:rsid w:val="000A0F29"/>
    <w:rsid w:val="000A0FE8"/>
    <w:rsid w:val="000A10F3"/>
    <w:rsid w:val="000A3155"/>
    <w:rsid w:val="000A411D"/>
    <w:rsid w:val="000A45A9"/>
    <w:rsid w:val="000A5FAE"/>
    <w:rsid w:val="000B05D0"/>
    <w:rsid w:val="000B25D0"/>
    <w:rsid w:val="000B38AC"/>
    <w:rsid w:val="000B529D"/>
    <w:rsid w:val="000B5482"/>
    <w:rsid w:val="000B7EF6"/>
    <w:rsid w:val="000C299D"/>
    <w:rsid w:val="000C4A82"/>
    <w:rsid w:val="000C4B5D"/>
    <w:rsid w:val="000C4FB6"/>
    <w:rsid w:val="000D0745"/>
    <w:rsid w:val="000D0874"/>
    <w:rsid w:val="000D093A"/>
    <w:rsid w:val="000D166F"/>
    <w:rsid w:val="000D1813"/>
    <w:rsid w:val="000D2842"/>
    <w:rsid w:val="000D2F06"/>
    <w:rsid w:val="000D5554"/>
    <w:rsid w:val="000E08FD"/>
    <w:rsid w:val="000E35FE"/>
    <w:rsid w:val="000E37D1"/>
    <w:rsid w:val="000E7A5D"/>
    <w:rsid w:val="000F0E85"/>
    <w:rsid w:val="000F0F9F"/>
    <w:rsid w:val="000F4E0E"/>
    <w:rsid w:val="00100FE2"/>
    <w:rsid w:val="00102FF2"/>
    <w:rsid w:val="00103634"/>
    <w:rsid w:val="00110594"/>
    <w:rsid w:val="00113C11"/>
    <w:rsid w:val="001170CF"/>
    <w:rsid w:val="0011779E"/>
    <w:rsid w:val="0012125D"/>
    <w:rsid w:val="00124285"/>
    <w:rsid w:val="0012462F"/>
    <w:rsid w:val="001268A0"/>
    <w:rsid w:val="00127B58"/>
    <w:rsid w:val="00130F88"/>
    <w:rsid w:val="00131F3D"/>
    <w:rsid w:val="00133E03"/>
    <w:rsid w:val="001352B6"/>
    <w:rsid w:val="00135C14"/>
    <w:rsid w:val="00140A39"/>
    <w:rsid w:val="0014158B"/>
    <w:rsid w:val="00143181"/>
    <w:rsid w:val="00144660"/>
    <w:rsid w:val="00144DC5"/>
    <w:rsid w:val="00144E54"/>
    <w:rsid w:val="00145DA6"/>
    <w:rsid w:val="00145F5A"/>
    <w:rsid w:val="00150342"/>
    <w:rsid w:val="00151E48"/>
    <w:rsid w:val="0015253C"/>
    <w:rsid w:val="00152F85"/>
    <w:rsid w:val="00155401"/>
    <w:rsid w:val="00156006"/>
    <w:rsid w:val="00160C50"/>
    <w:rsid w:val="0016263E"/>
    <w:rsid w:val="001632F9"/>
    <w:rsid w:val="00163372"/>
    <w:rsid w:val="00165A01"/>
    <w:rsid w:val="001665A2"/>
    <w:rsid w:val="0016702F"/>
    <w:rsid w:val="001677F7"/>
    <w:rsid w:val="001732EE"/>
    <w:rsid w:val="001739FB"/>
    <w:rsid w:val="00173FC0"/>
    <w:rsid w:val="001763AE"/>
    <w:rsid w:val="00176BBA"/>
    <w:rsid w:val="00176DC5"/>
    <w:rsid w:val="00176E73"/>
    <w:rsid w:val="0017709E"/>
    <w:rsid w:val="001812DE"/>
    <w:rsid w:val="00184B65"/>
    <w:rsid w:val="00184ECF"/>
    <w:rsid w:val="001854A7"/>
    <w:rsid w:val="00190A40"/>
    <w:rsid w:val="00190A62"/>
    <w:rsid w:val="00191903"/>
    <w:rsid w:val="00191AE9"/>
    <w:rsid w:val="00192141"/>
    <w:rsid w:val="001929BE"/>
    <w:rsid w:val="00193EBD"/>
    <w:rsid w:val="00194DCB"/>
    <w:rsid w:val="001A0D5B"/>
    <w:rsid w:val="001A103B"/>
    <w:rsid w:val="001A3926"/>
    <w:rsid w:val="001A4A0E"/>
    <w:rsid w:val="001A64DE"/>
    <w:rsid w:val="001A7D08"/>
    <w:rsid w:val="001A7DE2"/>
    <w:rsid w:val="001B0402"/>
    <w:rsid w:val="001B09F9"/>
    <w:rsid w:val="001B22D3"/>
    <w:rsid w:val="001B2E32"/>
    <w:rsid w:val="001B396D"/>
    <w:rsid w:val="001B3A0F"/>
    <w:rsid w:val="001B446E"/>
    <w:rsid w:val="001C0136"/>
    <w:rsid w:val="001C2685"/>
    <w:rsid w:val="001C2A2E"/>
    <w:rsid w:val="001C3131"/>
    <w:rsid w:val="001C3992"/>
    <w:rsid w:val="001C3B86"/>
    <w:rsid w:val="001C6374"/>
    <w:rsid w:val="001D0A2E"/>
    <w:rsid w:val="001D0BD8"/>
    <w:rsid w:val="001D4C88"/>
    <w:rsid w:val="001D4CBF"/>
    <w:rsid w:val="001D5C83"/>
    <w:rsid w:val="001D5CB0"/>
    <w:rsid w:val="001D7118"/>
    <w:rsid w:val="001D7351"/>
    <w:rsid w:val="001E0BFA"/>
    <w:rsid w:val="001E1126"/>
    <w:rsid w:val="001E26BA"/>
    <w:rsid w:val="001E3DBC"/>
    <w:rsid w:val="001E63C6"/>
    <w:rsid w:val="001F2913"/>
    <w:rsid w:val="001F45A9"/>
    <w:rsid w:val="001F55DC"/>
    <w:rsid w:val="001F5A4A"/>
    <w:rsid w:val="0020147D"/>
    <w:rsid w:val="002021CF"/>
    <w:rsid w:val="002026F5"/>
    <w:rsid w:val="00206B4D"/>
    <w:rsid w:val="0021202D"/>
    <w:rsid w:val="00214190"/>
    <w:rsid w:val="00216FA9"/>
    <w:rsid w:val="00220209"/>
    <w:rsid w:val="002220D5"/>
    <w:rsid w:val="00223A64"/>
    <w:rsid w:val="00224751"/>
    <w:rsid w:val="00225217"/>
    <w:rsid w:val="00225F3F"/>
    <w:rsid w:val="00226AB1"/>
    <w:rsid w:val="00226BBB"/>
    <w:rsid w:val="00233565"/>
    <w:rsid w:val="00234505"/>
    <w:rsid w:val="00235077"/>
    <w:rsid w:val="00235973"/>
    <w:rsid w:val="00236969"/>
    <w:rsid w:val="00236C0D"/>
    <w:rsid w:val="00236D35"/>
    <w:rsid w:val="00236F94"/>
    <w:rsid w:val="00237EDD"/>
    <w:rsid w:val="0024084D"/>
    <w:rsid w:val="00240C8C"/>
    <w:rsid w:val="00241C14"/>
    <w:rsid w:val="002434C9"/>
    <w:rsid w:val="00246CE0"/>
    <w:rsid w:val="0025127B"/>
    <w:rsid w:val="00251811"/>
    <w:rsid w:val="0025232D"/>
    <w:rsid w:val="00252515"/>
    <w:rsid w:val="0025259B"/>
    <w:rsid w:val="00252BD9"/>
    <w:rsid w:val="00253193"/>
    <w:rsid w:val="002555BA"/>
    <w:rsid w:val="00255B5C"/>
    <w:rsid w:val="00257403"/>
    <w:rsid w:val="0025777F"/>
    <w:rsid w:val="00261B77"/>
    <w:rsid w:val="00263890"/>
    <w:rsid w:val="0026479E"/>
    <w:rsid w:val="002665A2"/>
    <w:rsid w:val="00271978"/>
    <w:rsid w:val="00272574"/>
    <w:rsid w:val="00273440"/>
    <w:rsid w:val="0027513B"/>
    <w:rsid w:val="0027593D"/>
    <w:rsid w:val="00275F7E"/>
    <w:rsid w:val="00276B71"/>
    <w:rsid w:val="0027713B"/>
    <w:rsid w:val="002813F6"/>
    <w:rsid w:val="00285954"/>
    <w:rsid w:val="0028727D"/>
    <w:rsid w:val="002915B6"/>
    <w:rsid w:val="0029287A"/>
    <w:rsid w:val="00294C2F"/>
    <w:rsid w:val="0029628E"/>
    <w:rsid w:val="00296EB7"/>
    <w:rsid w:val="002A31E4"/>
    <w:rsid w:val="002A66E9"/>
    <w:rsid w:val="002B0BCA"/>
    <w:rsid w:val="002B37F5"/>
    <w:rsid w:val="002B4981"/>
    <w:rsid w:val="002B75A2"/>
    <w:rsid w:val="002B7893"/>
    <w:rsid w:val="002C0E6A"/>
    <w:rsid w:val="002C28DD"/>
    <w:rsid w:val="002C300A"/>
    <w:rsid w:val="002C5045"/>
    <w:rsid w:val="002C6C5F"/>
    <w:rsid w:val="002C7423"/>
    <w:rsid w:val="002C7CEB"/>
    <w:rsid w:val="002D0834"/>
    <w:rsid w:val="002D1538"/>
    <w:rsid w:val="002D2055"/>
    <w:rsid w:val="002D449F"/>
    <w:rsid w:val="002D476D"/>
    <w:rsid w:val="002D4F9D"/>
    <w:rsid w:val="002D7EB2"/>
    <w:rsid w:val="002E0B8D"/>
    <w:rsid w:val="002E11AF"/>
    <w:rsid w:val="002E1F9C"/>
    <w:rsid w:val="002E2696"/>
    <w:rsid w:val="002E45FF"/>
    <w:rsid w:val="002E4AE9"/>
    <w:rsid w:val="002E59FA"/>
    <w:rsid w:val="002E699F"/>
    <w:rsid w:val="002E6FE0"/>
    <w:rsid w:val="002F0022"/>
    <w:rsid w:val="002F1F90"/>
    <w:rsid w:val="002F21EE"/>
    <w:rsid w:val="002F30E0"/>
    <w:rsid w:val="002F3A40"/>
    <w:rsid w:val="002F6006"/>
    <w:rsid w:val="002F667B"/>
    <w:rsid w:val="002F6728"/>
    <w:rsid w:val="002F6FC8"/>
    <w:rsid w:val="00300F39"/>
    <w:rsid w:val="0030282D"/>
    <w:rsid w:val="0030286C"/>
    <w:rsid w:val="0030379B"/>
    <w:rsid w:val="00304E01"/>
    <w:rsid w:val="003053D7"/>
    <w:rsid w:val="00305668"/>
    <w:rsid w:val="003066AC"/>
    <w:rsid w:val="00306771"/>
    <w:rsid w:val="0030792C"/>
    <w:rsid w:val="00307DAD"/>
    <w:rsid w:val="00312F5B"/>
    <w:rsid w:val="0031308C"/>
    <w:rsid w:val="0031392A"/>
    <w:rsid w:val="003167AC"/>
    <w:rsid w:val="0032250E"/>
    <w:rsid w:val="00322580"/>
    <w:rsid w:val="003229FD"/>
    <w:rsid w:val="003232F6"/>
    <w:rsid w:val="003246E2"/>
    <w:rsid w:val="0032589B"/>
    <w:rsid w:val="003260DD"/>
    <w:rsid w:val="00327D82"/>
    <w:rsid w:val="0033124F"/>
    <w:rsid w:val="0033164F"/>
    <w:rsid w:val="00333C2D"/>
    <w:rsid w:val="003352F1"/>
    <w:rsid w:val="00336080"/>
    <w:rsid w:val="00336BEA"/>
    <w:rsid w:val="003379F5"/>
    <w:rsid w:val="00340477"/>
    <w:rsid w:val="00341638"/>
    <w:rsid w:val="00341815"/>
    <w:rsid w:val="00344684"/>
    <w:rsid w:val="00344DFE"/>
    <w:rsid w:val="00346A68"/>
    <w:rsid w:val="00346B1B"/>
    <w:rsid w:val="00347596"/>
    <w:rsid w:val="00352D55"/>
    <w:rsid w:val="0035313A"/>
    <w:rsid w:val="0035340A"/>
    <w:rsid w:val="00353B41"/>
    <w:rsid w:val="0035469E"/>
    <w:rsid w:val="0035521D"/>
    <w:rsid w:val="00357207"/>
    <w:rsid w:val="00360691"/>
    <w:rsid w:val="00363D81"/>
    <w:rsid w:val="00367166"/>
    <w:rsid w:val="00367343"/>
    <w:rsid w:val="003675B2"/>
    <w:rsid w:val="00367C05"/>
    <w:rsid w:val="00370569"/>
    <w:rsid w:val="003709EC"/>
    <w:rsid w:val="00373D16"/>
    <w:rsid w:val="00373F32"/>
    <w:rsid w:val="0037448D"/>
    <w:rsid w:val="00374898"/>
    <w:rsid w:val="00376FA1"/>
    <w:rsid w:val="003772E8"/>
    <w:rsid w:val="00381C2D"/>
    <w:rsid w:val="00381D89"/>
    <w:rsid w:val="00381FC4"/>
    <w:rsid w:val="003835CE"/>
    <w:rsid w:val="003855CF"/>
    <w:rsid w:val="003902E6"/>
    <w:rsid w:val="00391035"/>
    <w:rsid w:val="003911F6"/>
    <w:rsid w:val="00391F71"/>
    <w:rsid w:val="003938E0"/>
    <w:rsid w:val="00394742"/>
    <w:rsid w:val="003A0FDD"/>
    <w:rsid w:val="003A116E"/>
    <w:rsid w:val="003A1FCC"/>
    <w:rsid w:val="003A2168"/>
    <w:rsid w:val="003A3F7E"/>
    <w:rsid w:val="003A445F"/>
    <w:rsid w:val="003A4FD3"/>
    <w:rsid w:val="003B2A22"/>
    <w:rsid w:val="003B3A7C"/>
    <w:rsid w:val="003B4E63"/>
    <w:rsid w:val="003B559A"/>
    <w:rsid w:val="003B65E3"/>
    <w:rsid w:val="003C014C"/>
    <w:rsid w:val="003C245C"/>
    <w:rsid w:val="003C2C26"/>
    <w:rsid w:val="003C4A20"/>
    <w:rsid w:val="003C4AAF"/>
    <w:rsid w:val="003C7C01"/>
    <w:rsid w:val="003D1BCF"/>
    <w:rsid w:val="003D2888"/>
    <w:rsid w:val="003D2BC8"/>
    <w:rsid w:val="003D6836"/>
    <w:rsid w:val="003D6DF8"/>
    <w:rsid w:val="003D740F"/>
    <w:rsid w:val="003E08EB"/>
    <w:rsid w:val="003E0C56"/>
    <w:rsid w:val="003E14E1"/>
    <w:rsid w:val="003E2B81"/>
    <w:rsid w:val="003E5F91"/>
    <w:rsid w:val="003E68A1"/>
    <w:rsid w:val="003F0471"/>
    <w:rsid w:val="003F21C8"/>
    <w:rsid w:val="003F2876"/>
    <w:rsid w:val="003F35A6"/>
    <w:rsid w:val="003F368E"/>
    <w:rsid w:val="003F4AE6"/>
    <w:rsid w:val="003F6004"/>
    <w:rsid w:val="003F6831"/>
    <w:rsid w:val="003F693E"/>
    <w:rsid w:val="00401EA0"/>
    <w:rsid w:val="0040655F"/>
    <w:rsid w:val="00407752"/>
    <w:rsid w:val="00411667"/>
    <w:rsid w:val="004123C0"/>
    <w:rsid w:val="00412F36"/>
    <w:rsid w:val="00412FD3"/>
    <w:rsid w:val="004137AF"/>
    <w:rsid w:val="00415FB0"/>
    <w:rsid w:val="00416645"/>
    <w:rsid w:val="00417A0D"/>
    <w:rsid w:val="00423429"/>
    <w:rsid w:val="00424882"/>
    <w:rsid w:val="00425AEA"/>
    <w:rsid w:val="0042627E"/>
    <w:rsid w:val="004262FE"/>
    <w:rsid w:val="00427902"/>
    <w:rsid w:val="0043115A"/>
    <w:rsid w:val="004312C4"/>
    <w:rsid w:val="00432800"/>
    <w:rsid w:val="00433837"/>
    <w:rsid w:val="00434423"/>
    <w:rsid w:val="00436BA8"/>
    <w:rsid w:val="0043748F"/>
    <w:rsid w:val="004378B1"/>
    <w:rsid w:val="0044006E"/>
    <w:rsid w:val="00441209"/>
    <w:rsid w:val="00441AF9"/>
    <w:rsid w:val="00441FA3"/>
    <w:rsid w:val="004466AA"/>
    <w:rsid w:val="00446CA3"/>
    <w:rsid w:val="0045011E"/>
    <w:rsid w:val="0045101B"/>
    <w:rsid w:val="004539D4"/>
    <w:rsid w:val="00453CFB"/>
    <w:rsid w:val="0045405C"/>
    <w:rsid w:val="00455021"/>
    <w:rsid w:val="00456BA6"/>
    <w:rsid w:val="00456E63"/>
    <w:rsid w:val="00461413"/>
    <w:rsid w:val="004614D9"/>
    <w:rsid w:val="00461DA2"/>
    <w:rsid w:val="00462789"/>
    <w:rsid w:val="00462F89"/>
    <w:rsid w:val="00467F33"/>
    <w:rsid w:val="00471859"/>
    <w:rsid w:val="00475F95"/>
    <w:rsid w:val="00476172"/>
    <w:rsid w:val="00477487"/>
    <w:rsid w:val="0048098C"/>
    <w:rsid w:val="00480BAE"/>
    <w:rsid w:val="00481ADA"/>
    <w:rsid w:val="00482DAC"/>
    <w:rsid w:val="00483436"/>
    <w:rsid w:val="00484615"/>
    <w:rsid w:val="004869B2"/>
    <w:rsid w:val="00490AE8"/>
    <w:rsid w:val="00492418"/>
    <w:rsid w:val="004927D4"/>
    <w:rsid w:val="00492DD6"/>
    <w:rsid w:val="004938FB"/>
    <w:rsid w:val="004971EB"/>
    <w:rsid w:val="004975CF"/>
    <w:rsid w:val="004A070F"/>
    <w:rsid w:val="004A3D67"/>
    <w:rsid w:val="004A3EEB"/>
    <w:rsid w:val="004A44AE"/>
    <w:rsid w:val="004A485C"/>
    <w:rsid w:val="004A6E3D"/>
    <w:rsid w:val="004A7C02"/>
    <w:rsid w:val="004B1516"/>
    <w:rsid w:val="004B3B17"/>
    <w:rsid w:val="004B637A"/>
    <w:rsid w:val="004B664F"/>
    <w:rsid w:val="004C16C9"/>
    <w:rsid w:val="004C1961"/>
    <w:rsid w:val="004C1A82"/>
    <w:rsid w:val="004C1AB7"/>
    <w:rsid w:val="004C1B70"/>
    <w:rsid w:val="004C36F8"/>
    <w:rsid w:val="004C3D4B"/>
    <w:rsid w:val="004C6EE2"/>
    <w:rsid w:val="004C71C5"/>
    <w:rsid w:val="004D0408"/>
    <w:rsid w:val="004D3D30"/>
    <w:rsid w:val="004D464D"/>
    <w:rsid w:val="004D50E0"/>
    <w:rsid w:val="004D6828"/>
    <w:rsid w:val="004E16F5"/>
    <w:rsid w:val="004E70CE"/>
    <w:rsid w:val="004F1511"/>
    <w:rsid w:val="004F41A3"/>
    <w:rsid w:val="004F5320"/>
    <w:rsid w:val="004F752F"/>
    <w:rsid w:val="004F7B5B"/>
    <w:rsid w:val="00505235"/>
    <w:rsid w:val="005052F4"/>
    <w:rsid w:val="005055B1"/>
    <w:rsid w:val="0050609E"/>
    <w:rsid w:val="00507FE2"/>
    <w:rsid w:val="0051100F"/>
    <w:rsid w:val="00514D19"/>
    <w:rsid w:val="00516FD5"/>
    <w:rsid w:val="005173DA"/>
    <w:rsid w:val="00520C33"/>
    <w:rsid w:val="00523C06"/>
    <w:rsid w:val="00525CC6"/>
    <w:rsid w:val="00527BF5"/>
    <w:rsid w:val="00532B9C"/>
    <w:rsid w:val="005332DD"/>
    <w:rsid w:val="00533883"/>
    <w:rsid w:val="00534135"/>
    <w:rsid w:val="0053433D"/>
    <w:rsid w:val="005400CD"/>
    <w:rsid w:val="00540F37"/>
    <w:rsid w:val="00541DC6"/>
    <w:rsid w:val="00546A9B"/>
    <w:rsid w:val="005477D0"/>
    <w:rsid w:val="00547A73"/>
    <w:rsid w:val="00550577"/>
    <w:rsid w:val="00550622"/>
    <w:rsid w:val="005518BE"/>
    <w:rsid w:val="005519F1"/>
    <w:rsid w:val="00554334"/>
    <w:rsid w:val="00554D7C"/>
    <w:rsid w:val="005569C6"/>
    <w:rsid w:val="00556FA7"/>
    <w:rsid w:val="005574FA"/>
    <w:rsid w:val="005579F5"/>
    <w:rsid w:val="005619F5"/>
    <w:rsid w:val="0056451B"/>
    <w:rsid w:val="00565398"/>
    <w:rsid w:val="00566150"/>
    <w:rsid w:val="005665B7"/>
    <w:rsid w:val="0056676E"/>
    <w:rsid w:val="00566825"/>
    <w:rsid w:val="00566C4A"/>
    <w:rsid w:val="0056718A"/>
    <w:rsid w:val="00567281"/>
    <w:rsid w:val="00567455"/>
    <w:rsid w:val="00570518"/>
    <w:rsid w:val="00571422"/>
    <w:rsid w:val="00580739"/>
    <w:rsid w:val="00587918"/>
    <w:rsid w:val="005879FB"/>
    <w:rsid w:val="005904F3"/>
    <w:rsid w:val="00591118"/>
    <w:rsid w:val="00592174"/>
    <w:rsid w:val="00594962"/>
    <w:rsid w:val="00594B0F"/>
    <w:rsid w:val="005967E7"/>
    <w:rsid w:val="0059706B"/>
    <w:rsid w:val="0059738E"/>
    <w:rsid w:val="005A1A79"/>
    <w:rsid w:val="005A276A"/>
    <w:rsid w:val="005A42BD"/>
    <w:rsid w:val="005A6846"/>
    <w:rsid w:val="005A791C"/>
    <w:rsid w:val="005B372B"/>
    <w:rsid w:val="005B6667"/>
    <w:rsid w:val="005C001C"/>
    <w:rsid w:val="005C1C6F"/>
    <w:rsid w:val="005C2A6C"/>
    <w:rsid w:val="005C5730"/>
    <w:rsid w:val="005D196D"/>
    <w:rsid w:val="005D19D4"/>
    <w:rsid w:val="005D2650"/>
    <w:rsid w:val="005D35BB"/>
    <w:rsid w:val="005E1274"/>
    <w:rsid w:val="005E13E0"/>
    <w:rsid w:val="005E36A0"/>
    <w:rsid w:val="005E4EC3"/>
    <w:rsid w:val="005E64B5"/>
    <w:rsid w:val="005E7457"/>
    <w:rsid w:val="005E74D7"/>
    <w:rsid w:val="005E790B"/>
    <w:rsid w:val="005F092A"/>
    <w:rsid w:val="005F1258"/>
    <w:rsid w:val="005F2BB0"/>
    <w:rsid w:val="005F3117"/>
    <w:rsid w:val="005F69DB"/>
    <w:rsid w:val="0060191C"/>
    <w:rsid w:val="00603D46"/>
    <w:rsid w:val="0060502A"/>
    <w:rsid w:val="006054D8"/>
    <w:rsid w:val="00606248"/>
    <w:rsid w:val="00607229"/>
    <w:rsid w:val="00607C65"/>
    <w:rsid w:val="00610143"/>
    <w:rsid w:val="006101B1"/>
    <w:rsid w:val="00610C2F"/>
    <w:rsid w:val="006118C4"/>
    <w:rsid w:val="00612321"/>
    <w:rsid w:val="00612526"/>
    <w:rsid w:val="00612FD7"/>
    <w:rsid w:val="00614AE8"/>
    <w:rsid w:val="0061539D"/>
    <w:rsid w:val="0061583B"/>
    <w:rsid w:val="0061595F"/>
    <w:rsid w:val="00615B18"/>
    <w:rsid w:val="0061663B"/>
    <w:rsid w:val="00621703"/>
    <w:rsid w:val="00621836"/>
    <w:rsid w:val="00621F58"/>
    <w:rsid w:val="00622325"/>
    <w:rsid w:val="00622348"/>
    <w:rsid w:val="006248D0"/>
    <w:rsid w:val="00625F2E"/>
    <w:rsid w:val="00626100"/>
    <w:rsid w:val="00626476"/>
    <w:rsid w:val="00627115"/>
    <w:rsid w:val="00627E88"/>
    <w:rsid w:val="006310D8"/>
    <w:rsid w:val="00632FFF"/>
    <w:rsid w:val="006349FA"/>
    <w:rsid w:val="00634F95"/>
    <w:rsid w:val="006378A2"/>
    <w:rsid w:val="00637E6E"/>
    <w:rsid w:val="006402BD"/>
    <w:rsid w:val="006408F0"/>
    <w:rsid w:val="006410D6"/>
    <w:rsid w:val="006411A5"/>
    <w:rsid w:val="00641221"/>
    <w:rsid w:val="00642B45"/>
    <w:rsid w:val="0064371D"/>
    <w:rsid w:val="00645862"/>
    <w:rsid w:val="006458D8"/>
    <w:rsid w:val="0065221D"/>
    <w:rsid w:val="00652887"/>
    <w:rsid w:val="00653B88"/>
    <w:rsid w:val="00654659"/>
    <w:rsid w:val="00655087"/>
    <w:rsid w:val="00655F4C"/>
    <w:rsid w:val="0065777B"/>
    <w:rsid w:val="00661780"/>
    <w:rsid w:val="00663D7F"/>
    <w:rsid w:val="00663FED"/>
    <w:rsid w:val="00667F99"/>
    <w:rsid w:val="0067193D"/>
    <w:rsid w:val="006719DE"/>
    <w:rsid w:val="00673C97"/>
    <w:rsid w:val="00674566"/>
    <w:rsid w:val="006746B1"/>
    <w:rsid w:val="006808E8"/>
    <w:rsid w:val="00682BC9"/>
    <w:rsid w:val="00682FE2"/>
    <w:rsid w:val="00684284"/>
    <w:rsid w:val="00684579"/>
    <w:rsid w:val="00686750"/>
    <w:rsid w:val="00686CBD"/>
    <w:rsid w:val="00686CC5"/>
    <w:rsid w:val="0068700B"/>
    <w:rsid w:val="0069559D"/>
    <w:rsid w:val="00695D67"/>
    <w:rsid w:val="00696815"/>
    <w:rsid w:val="00696F8C"/>
    <w:rsid w:val="0069700C"/>
    <w:rsid w:val="00697037"/>
    <w:rsid w:val="00697801"/>
    <w:rsid w:val="006A074F"/>
    <w:rsid w:val="006A1122"/>
    <w:rsid w:val="006A54E3"/>
    <w:rsid w:val="006A55D7"/>
    <w:rsid w:val="006A7AD1"/>
    <w:rsid w:val="006B167C"/>
    <w:rsid w:val="006B20CA"/>
    <w:rsid w:val="006B3C81"/>
    <w:rsid w:val="006B440B"/>
    <w:rsid w:val="006B5189"/>
    <w:rsid w:val="006B78DB"/>
    <w:rsid w:val="006C09DE"/>
    <w:rsid w:val="006C0CEF"/>
    <w:rsid w:val="006C1055"/>
    <w:rsid w:val="006C3E9D"/>
    <w:rsid w:val="006C44B9"/>
    <w:rsid w:val="006C4FA4"/>
    <w:rsid w:val="006C6552"/>
    <w:rsid w:val="006C67DC"/>
    <w:rsid w:val="006C7D91"/>
    <w:rsid w:val="006C7FED"/>
    <w:rsid w:val="006D0554"/>
    <w:rsid w:val="006D0C85"/>
    <w:rsid w:val="006D2ED9"/>
    <w:rsid w:val="006D4052"/>
    <w:rsid w:val="006D425B"/>
    <w:rsid w:val="006D482B"/>
    <w:rsid w:val="006D5F82"/>
    <w:rsid w:val="006D6F56"/>
    <w:rsid w:val="006D7D80"/>
    <w:rsid w:val="006E17AC"/>
    <w:rsid w:val="006E24C6"/>
    <w:rsid w:val="006E32F6"/>
    <w:rsid w:val="006E5648"/>
    <w:rsid w:val="006E60D8"/>
    <w:rsid w:val="006E60E5"/>
    <w:rsid w:val="006F0B83"/>
    <w:rsid w:val="00701836"/>
    <w:rsid w:val="00701F70"/>
    <w:rsid w:val="00702650"/>
    <w:rsid w:val="00704C27"/>
    <w:rsid w:val="007062E3"/>
    <w:rsid w:val="00706936"/>
    <w:rsid w:val="0070769C"/>
    <w:rsid w:val="00715914"/>
    <w:rsid w:val="00716CC2"/>
    <w:rsid w:val="0071759D"/>
    <w:rsid w:val="0072079B"/>
    <w:rsid w:val="00721108"/>
    <w:rsid w:val="00722184"/>
    <w:rsid w:val="007229D7"/>
    <w:rsid w:val="0072401B"/>
    <w:rsid w:val="00724474"/>
    <w:rsid w:val="007269A0"/>
    <w:rsid w:val="00730EDD"/>
    <w:rsid w:val="00734C7C"/>
    <w:rsid w:val="00736FD6"/>
    <w:rsid w:val="0073714D"/>
    <w:rsid w:val="00737F17"/>
    <w:rsid w:val="0074264B"/>
    <w:rsid w:val="00743C9C"/>
    <w:rsid w:val="0074415C"/>
    <w:rsid w:val="00746790"/>
    <w:rsid w:val="0074696F"/>
    <w:rsid w:val="00746DFC"/>
    <w:rsid w:val="00747AC9"/>
    <w:rsid w:val="00747BD5"/>
    <w:rsid w:val="007512D0"/>
    <w:rsid w:val="0075223F"/>
    <w:rsid w:val="00752DCE"/>
    <w:rsid w:val="00753727"/>
    <w:rsid w:val="00755404"/>
    <w:rsid w:val="00755676"/>
    <w:rsid w:val="00760E65"/>
    <w:rsid w:val="00763270"/>
    <w:rsid w:val="00763B07"/>
    <w:rsid w:val="00763D41"/>
    <w:rsid w:val="00766CD4"/>
    <w:rsid w:val="0077147D"/>
    <w:rsid w:val="007715E4"/>
    <w:rsid w:val="00771D77"/>
    <w:rsid w:val="007814A1"/>
    <w:rsid w:val="00783723"/>
    <w:rsid w:val="00785D9B"/>
    <w:rsid w:val="00786C6C"/>
    <w:rsid w:val="00790072"/>
    <w:rsid w:val="00792569"/>
    <w:rsid w:val="007936E5"/>
    <w:rsid w:val="00793A96"/>
    <w:rsid w:val="007A29C5"/>
    <w:rsid w:val="007B0185"/>
    <w:rsid w:val="007B0A56"/>
    <w:rsid w:val="007B3B28"/>
    <w:rsid w:val="007B4B9B"/>
    <w:rsid w:val="007B7493"/>
    <w:rsid w:val="007C425D"/>
    <w:rsid w:val="007C431E"/>
    <w:rsid w:val="007C7E77"/>
    <w:rsid w:val="007D033A"/>
    <w:rsid w:val="007D40E6"/>
    <w:rsid w:val="007D41DF"/>
    <w:rsid w:val="007D6401"/>
    <w:rsid w:val="007D6C1D"/>
    <w:rsid w:val="007D76D3"/>
    <w:rsid w:val="007D7ECD"/>
    <w:rsid w:val="007E1C66"/>
    <w:rsid w:val="007E250D"/>
    <w:rsid w:val="007E25C6"/>
    <w:rsid w:val="007E3C59"/>
    <w:rsid w:val="007E3F1E"/>
    <w:rsid w:val="007E4BE3"/>
    <w:rsid w:val="007E52C3"/>
    <w:rsid w:val="007E596F"/>
    <w:rsid w:val="007E5C0D"/>
    <w:rsid w:val="007E64C6"/>
    <w:rsid w:val="007E6DD5"/>
    <w:rsid w:val="007E70AC"/>
    <w:rsid w:val="007E735C"/>
    <w:rsid w:val="007E7A85"/>
    <w:rsid w:val="007F0197"/>
    <w:rsid w:val="007F0281"/>
    <w:rsid w:val="007F0986"/>
    <w:rsid w:val="007F1923"/>
    <w:rsid w:val="007F1FB0"/>
    <w:rsid w:val="007F263B"/>
    <w:rsid w:val="007F2DC8"/>
    <w:rsid w:val="007F5437"/>
    <w:rsid w:val="007F5BE2"/>
    <w:rsid w:val="007F7723"/>
    <w:rsid w:val="0080057F"/>
    <w:rsid w:val="008005B3"/>
    <w:rsid w:val="0080262B"/>
    <w:rsid w:val="0080381D"/>
    <w:rsid w:val="00803BBF"/>
    <w:rsid w:val="008044A6"/>
    <w:rsid w:val="008045A7"/>
    <w:rsid w:val="00804F2A"/>
    <w:rsid w:val="00806F80"/>
    <w:rsid w:val="008111C0"/>
    <w:rsid w:val="00811217"/>
    <w:rsid w:val="00814E34"/>
    <w:rsid w:val="008156EB"/>
    <w:rsid w:val="008158EE"/>
    <w:rsid w:val="0081603E"/>
    <w:rsid w:val="00816EB3"/>
    <w:rsid w:val="008252B3"/>
    <w:rsid w:val="00826339"/>
    <w:rsid w:val="00826661"/>
    <w:rsid w:val="008277BB"/>
    <w:rsid w:val="00831D40"/>
    <w:rsid w:val="00832530"/>
    <w:rsid w:val="0083491C"/>
    <w:rsid w:val="00834DFD"/>
    <w:rsid w:val="00837B94"/>
    <w:rsid w:val="00837BC3"/>
    <w:rsid w:val="00837FA0"/>
    <w:rsid w:val="00840C66"/>
    <w:rsid w:val="008417F4"/>
    <w:rsid w:val="008418F1"/>
    <w:rsid w:val="00841BA1"/>
    <w:rsid w:val="008434A1"/>
    <w:rsid w:val="00844A58"/>
    <w:rsid w:val="008471DD"/>
    <w:rsid w:val="0084766E"/>
    <w:rsid w:val="00851EA5"/>
    <w:rsid w:val="0085208C"/>
    <w:rsid w:val="00852591"/>
    <w:rsid w:val="00856761"/>
    <w:rsid w:val="00857347"/>
    <w:rsid w:val="008573D5"/>
    <w:rsid w:val="008625BD"/>
    <w:rsid w:val="008640E5"/>
    <w:rsid w:val="00865499"/>
    <w:rsid w:val="008670AA"/>
    <w:rsid w:val="0086721C"/>
    <w:rsid w:val="00870E00"/>
    <w:rsid w:val="0087379C"/>
    <w:rsid w:val="008777D3"/>
    <w:rsid w:val="008803FB"/>
    <w:rsid w:val="008810B3"/>
    <w:rsid w:val="00883B03"/>
    <w:rsid w:val="00884F52"/>
    <w:rsid w:val="0088505F"/>
    <w:rsid w:val="0088519A"/>
    <w:rsid w:val="008877BE"/>
    <w:rsid w:val="00890C8F"/>
    <w:rsid w:val="00891F22"/>
    <w:rsid w:val="00892569"/>
    <w:rsid w:val="00894D12"/>
    <w:rsid w:val="00894E26"/>
    <w:rsid w:val="00895D2A"/>
    <w:rsid w:val="00896C4C"/>
    <w:rsid w:val="008A1923"/>
    <w:rsid w:val="008A20CD"/>
    <w:rsid w:val="008A26D8"/>
    <w:rsid w:val="008A37CD"/>
    <w:rsid w:val="008A4D5A"/>
    <w:rsid w:val="008A5B8F"/>
    <w:rsid w:val="008A5EC4"/>
    <w:rsid w:val="008A690C"/>
    <w:rsid w:val="008A6BDF"/>
    <w:rsid w:val="008A716B"/>
    <w:rsid w:val="008B5B4F"/>
    <w:rsid w:val="008C0E13"/>
    <w:rsid w:val="008C1A21"/>
    <w:rsid w:val="008C2CAB"/>
    <w:rsid w:val="008C3CC7"/>
    <w:rsid w:val="008C5A60"/>
    <w:rsid w:val="008C5D06"/>
    <w:rsid w:val="008D0D18"/>
    <w:rsid w:val="008D2721"/>
    <w:rsid w:val="008D4222"/>
    <w:rsid w:val="008D448D"/>
    <w:rsid w:val="008D48DD"/>
    <w:rsid w:val="008D5B12"/>
    <w:rsid w:val="008D5E3B"/>
    <w:rsid w:val="008E0984"/>
    <w:rsid w:val="008E114F"/>
    <w:rsid w:val="008E2847"/>
    <w:rsid w:val="008E7A56"/>
    <w:rsid w:val="008E7C63"/>
    <w:rsid w:val="008F1A68"/>
    <w:rsid w:val="008F2DEE"/>
    <w:rsid w:val="008F33FE"/>
    <w:rsid w:val="008F3A92"/>
    <w:rsid w:val="008F71EA"/>
    <w:rsid w:val="00900B60"/>
    <w:rsid w:val="00900CD5"/>
    <w:rsid w:val="00900F5C"/>
    <w:rsid w:val="009010D8"/>
    <w:rsid w:val="0090278A"/>
    <w:rsid w:val="009029A5"/>
    <w:rsid w:val="00906623"/>
    <w:rsid w:val="00910A12"/>
    <w:rsid w:val="009136F9"/>
    <w:rsid w:val="00916274"/>
    <w:rsid w:val="009174B4"/>
    <w:rsid w:val="00917AB1"/>
    <w:rsid w:val="0092016B"/>
    <w:rsid w:val="0092078E"/>
    <w:rsid w:val="00921161"/>
    <w:rsid w:val="00922F79"/>
    <w:rsid w:val="00923D04"/>
    <w:rsid w:val="00924154"/>
    <w:rsid w:val="00924749"/>
    <w:rsid w:val="0092599A"/>
    <w:rsid w:val="009259AA"/>
    <w:rsid w:val="00926435"/>
    <w:rsid w:val="00930D40"/>
    <w:rsid w:val="009320BE"/>
    <w:rsid w:val="00932193"/>
    <w:rsid w:val="0093245D"/>
    <w:rsid w:val="00932DF7"/>
    <w:rsid w:val="00935FFF"/>
    <w:rsid w:val="00936873"/>
    <w:rsid w:val="00937630"/>
    <w:rsid w:val="00941A38"/>
    <w:rsid w:val="00943DB0"/>
    <w:rsid w:val="009445C2"/>
    <w:rsid w:val="009455F0"/>
    <w:rsid w:val="00945ABF"/>
    <w:rsid w:val="009479BC"/>
    <w:rsid w:val="00947AA1"/>
    <w:rsid w:val="009502B2"/>
    <w:rsid w:val="00953BF5"/>
    <w:rsid w:val="0095432D"/>
    <w:rsid w:val="00954F6E"/>
    <w:rsid w:val="00955CC4"/>
    <w:rsid w:val="009564D7"/>
    <w:rsid w:val="0095730D"/>
    <w:rsid w:val="009573AE"/>
    <w:rsid w:val="00957A7B"/>
    <w:rsid w:val="00957C7E"/>
    <w:rsid w:val="009636E0"/>
    <w:rsid w:val="00965D9A"/>
    <w:rsid w:val="0096757B"/>
    <w:rsid w:val="00971857"/>
    <w:rsid w:val="0097717F"/>
    <w:rsid w:val="009801B6"/>
    <w:rsid w:val="0098119E"/>
    <w:rsid w:val="009839A3"/>
    <w:rsid w:val="00985C6A"/>
    <w:rsid w:val="00986BB9"/>
    <w:rsid w:val="0098796E"/>
    <w:rsid w:val="0099115A"/>
    <w:rsid w:val="00992FA0"/>
    <w:rsid w:val="0099449B"/>
    <w:rsid w:val="009947DB"/>
    <w:rsid w:val="00994E2E"/>
    <w:rsid w:val="00994E48"/>
    <w:rsid w:val="0099601C"/>
    <w:rsid w:val="00997702"/>
    <w:rsid w:val="009A21C5"/>
    <w:rsid w:val="009A2D1C"/>
    <w:rsid w:val="009A428D"/>
    <w:rsid w:val="009A453D"/>
    <w:rsid w:val="009A656B"/>
    <w:rsid w:val="009A73A9"/>
    <w:rsid w:val="009A7DE1"/>
    <w:rsid w:val="009B1383"/>
    <w:rsid w:val="009B75D1"/>
    <w:rsid w:val="009C1EA0"/>
    <w:rsid w:val="009C3A17"/>
    <w:rsid w:val="009C47DE"/>
    <w:rsid w:val="009C4D38"/>
    <w:rsid w:val="009C501E"/>
    <w:rsid w:val="009C50FC"/>
    <w:rsid w:val="009C7D95"/>
    <w:rsid w:val="009D0479"/>
    <w:rsid w:val="009D0924"/>
    <w:rsid w:val="009D34D2"/>
    <w:rsid w:val="009D55DE"/>
    <w:rsid w:val="009D56B4"/>
    <w:rsid w:val="009E2755"/>
    <w:rsid w:val="009E43C3"/>
    <w:rsid w:val="009E50FD"/>
    <w:rsid w:val="009E5D13"/>
    <w:rsid w:val="009E5FB2"/>
    <w:rsid w:val="009E61C0"/>
    <w:rsid w:val="009E7648"/>
    <w:rsid w:val="009E7CBA"/>
    <w:rsid w:val="009F017C"/>
    <w:rsid w:val="009F1081"/>
    <w:rsid w:val="009F245B"/>
    <w:rsid w:val="009F3C30"/>
    <w:rsid w:val="009F6F14"/>
    <w:rsid w:val="009F70DB"/>
    <w:rsid w:val="00A00529"/>
    <w:rsid w:val="00A01504"/>
    <w:rsid w:val="00A01773"/>
    <w:rsid w:val="00A06558"/>
    <w:rsid w:val="00A06614"/>
    <w:rsid w:val="00A0689F"/>
    <w:rsid w:val="00A077D6"/>
    <w:rsid w:val="00A10B4B"/>
    <w:rsid w:val="00A12039"/>
    <w:rsid w:val="00A12922"/>
    <w:rsid w:val="00A14C60"/>
    <w:rsid w:val="00A15B50"/>
    <w:rsid w:val="00A16B99"/>
    <w:rsid w:val="00A202CE"/>
    <w:rsid w:val="00A218B9"/>
    <w:rsid w:val="00A2661C"/>
    <w:rsid w:val="00A26C7D"/>
    <w:rsid w:val="00A30E40"/>
    <w:rsid w:val="00A31AFC"/>
    <w:rsid w:val="00A32E38"/>
    <w:rsid w:val="00A34A3A"/>
    <w:rsid w:val="00A34AC3"/>
    <w:rsid w:val="00A37CE5"/>
    <w:rsid w:val="00A37F23"/>
    <w:rsid w:val="00A404B1"/>
    <w:rsid w:val="00A434D9"/>
    <w:rsid w:val="00A434DB"/>
    <w:rsid w:val="00A44129"/>
    <w:rsid w:val="00A44FB7"/>
    <w:rsid w:val="00A46EC6"/>
    <w:rsid w:val="00A46FB9"/>
    <w:rsid w:val="00A47071"/>
    <w:rsid w:val="00A51E43"/>
    <w:rsid w:val="00A55A64"/>
    <w:rsid w:val="00A61DE2"/>
    <w:rsid w:val="00A66B27"/>
    <w:rsid w:val="00A67762"/>
    <w:rsid w:val="00A7295D"/>
    <w:rsid w:val="00A7498D"/>
    <w:rsid w:val="00A753C9"/>
    <w:rsid w:val="00A82ADF"/>
    <w:rsid w:val="00A84D0B"/>
    <w:rsid w:val="00A84F67"/>
    <w:rsid w:val="00A8598D"/>
    <w:rsid w:val="00A861F6"/>
    <w:rsid w:val="00A902DE"/>
    <w:rsid w:val="00A9156B"/>
    <w:rsid w:val="00A91FB2"/>
    <w:rsid w:val="00A95E52"/>
    <w:rsid w:val="00A96386"/>
    <w:rsid w:val="00A96AAA"/>
    <w:rsid w:val="00A96AB2"/>
    <w:rsid w:val="00A96DC0"/>
    <w:rsid w:val="00AA214E"/>
    <w:rsid w:val="00AA4CDC"/>
    <w:rsid w:val="00AA534C"/>
    <w:rsid w:val="00AA6D33"/>
    <w:rsid w:val="00AA6D42"/>
    <w:rsid w:val="00AA7D47"/>
    <w:rsid w:val="00AB0873"/>
    <w:rsid w:val="00AB118B"/>
    <w:rsid w:val="00AB3B2F"/>
    <w:rsid w:val="00AB4374"/>
    <w:rsid w:val="00AB5A56"/>
    <w:rsid w:val="00AB7823"/>
    <w:rsid w:val="00AC0F37"/>
    <w:rsid w:val="00AC1CB6"/>
    <w:rsid w:val="00AC2E74"/>
    <w:rsid w:val="00AC37B2"/>
    <w:rsid w:val="00AD14FB"/>
    <w:rsid w:val="00AD1980"/>
    <w:rsid w:val="00AD1FD6"/>
    <w:rsid w:val="00AD323F"/>
    <w:rsid w:val="00AD414A"/>
    <w:rsid w:val="00AD419B"/>
    <w:rsid w:val="00AD452E"/>
    <w:rsid w:val="00AD595E"/>
    <w:rsid w:val="00AD5DDA"/>
    <w:rsid w:val="00AE1FC9"/>
    <w:rsid w:val="00AE26B0"/>
    <w:rsid w:val="00AE481D"/>
    <w:rsid w:val="00AE737B"/>
    <w:rsid w:val="00AF319E"/>
    <w:rsid w:val="00AF3647"/>
    <w:rsid w:val="00AF69A6"/>
    <w:rsid w:val="00AF6B00"/>
    <w:rsid w:val="00AF6F96"/>
    <w:rsid w:val="00AF75FB"/>
    <w:rsid w:val="00AF7D31"/>
    <w:rsid w:val="00B00435"/>
    <w:rsid w:val="00B00829"/>
    <w:rsid w:val="00B02A66"/>
    <w:rsid w:val="00B0354A"/>
    <w:rsid w:val="00B04A30"/>
    <w:rsid w:val="00B04F9E"/>
    <w:rsid w:val="00B062AD"/>
    <w:rsid w:val="00B06C8B"/>
    <w:rsid w:val="00B075B0"/>
    <w:rsid w:val="00B110B4"/>
    <w:rsid w:val="00B2055D"/>
    <w:rsid w:val="00B2111F"/>
    <w:rsid w:val="00B21A85"/>
    <w:rsid w:val="00B21C2D"/>
    <w:rsid w:val="00B225D6"/>
    <w:rsid w:val="00B23DA4"/>
    <w:rsid w:val="00B243FE"/>
    <w:rsid w:val="00B24904"/>
    <w:rsid w:val="00B24CBA"/>
    <w:rsid w:val="00B2666F"/>
    <w:rsid w:val="00B26F93"/>
    <w:rsid w:val="00B27BFC"/>
    <w:rsid w:val="00B306A5"/>
    <w:rsid w:val="00B3096E"/>
    <w:rsid w:val="00B3205D"/>
    <w:rsid w:val="00B3243D"/>
    <w:rsid w:val="00B32A73"/>
    <w:rsid w:val="00B3644B"/>
    <w:rsid w:val="00B36FA1"/>
    <w:rsid w:val="00B37511"/>
    <w:rsid w:val="00B4325A"/>
    <w:rsid w:val="00B451AE"/>
    <w:rsid w:val="00B52973"/>
    <w:rsid w:val="00B52EB1"/>
    <w:rsid w:val="00B5455D"/>
    <w:rsid w:val="00B56B51"/>
    <w:rsid w:val="00B6069B"/>
    <w:rsid w:val="00B6121E"/>
    <w:rsid w:val="00B61A5C"/>
    <w:rsid w:val="00B62B2E"/>
    <w:rsid w:val="00B637D3"/>
    <w:rsid w:val="00B65A10"/>
    <w:rsid w:val="00B66F4D"/>
    <w:rsid w:val="00B734FA"/>
    <w:rsid w:val="00B74786"/>
    <w:rsid w:val="00B757FD"/>
    <w:rsid w:val="00B770CF"/>
    <w:rsid w:val="00B77A3B"/>
    <w:rsid w:val="00B80F65"/>
    <w:rsid w:val="00B82878"/>
    <w:rsid w:val="00B832AE"/>
    <w:rsid w:val="00B83B50"/>
    <w:rsid w:val="00B85C83"/>
    <w:rsid w:val="00B8797E"/>
    <w:rsid w:val="00B90965"/>
    <w:rsid w:val="00B911DA"/>
    <w:rsid w:val="00B92E82"/>
    <w:rsid w:val="00B93F30"/>
    <w:rsid w:val="00B94B25"/>
    <w:rsid w:val="00B958A6"/>
    <w:rsid w:val="00B96FBF"/>
    <w:rsid w:val="00BA1537"/>
    <w:rsid w:val="00BA23BD"/>
    <w:rsid w:val="00BA2636"/>
    <w:rsid w:val="00BA6755"/>
    <w:rsid w:val="00BB349D"/>
    <w:rsid w:val="00BB5110"/>
    <w:rsid w:val="00BB514E"/>
    <w:rsid w:val="00BC0302"/>
    <w:rsid w:val="00BC0793"/>
    <w:rsid w:val="00BC092A"/>
    <w:rsid w:val="00BC11F3"/>
    <w:rsid w:val="00BC2E11"/>
    <w:rsid w:val="00BC33F8"/>
    <w:rsid w:val="00BC61FC"/>
    <w:rsid w:val="00BD30B2"/>
    <w:rsid w:val="00BD3F58"/>
    <w:rsid w:val="00BD583E"/>
    <w:rsid w:val="00BD691B"/>
    <w:rsid w:val="00BE0ADB"/>
    <w:rsid w:val="00BE0EB9"/>
    <w:rsid w:val="00BE10C7"/>
    <w:rsid w:val="00BE6469"/>
    <w:rsid w:val="00BE7A85"/>
    <w:rsid w:val="00BE7D4C"/>
    <w:rsid w:val="00BF1568"/>
    <w:rsid w:val="00BF321E"/>
    <w:rsid w:val="00BF4E44"/>
    <w:rsid w:val="00BF602D"/>
    <w:rsid w:val="00BF7B4F"/>
    <w:rsid w:val="00C00218"/>
    <w:rsid w:val="00C01305"/>
    <w:rsid w:val="00C01849"/>
    <w:rsid w:val="00C0532A"/>
    <w:rsid w:val="00C05F9F"/>
    <w:rsid w:val="00C06CF0"/>
    <w:rsid w:val="00C07D01"/>
    <w:rsid w:val="00C11FEA"/>
    <w:rsid w:val="00C124C6"/>
    <w:rsid w:val="00C1340D"/>
    <w:rsid w:val="00C14AF9"/>
    <w:rsid w:val="00C152AD"/>
    <w:rsid w:val="00C210EA"/>
    <w:rsid w:val="00C221B1"/>
    <w:rsid w:val="00C232C0"/>
    <w:rsid w:val="00C236E0"/>
    <w:rsid w:val="00C23CA1"/>
    <w:rsid w:val="00C23F3D"/>
    <w:rsid w:val="00C258E4"/>
    <w:rsid w:val="00C25FEE"/>
    <w:rsid w:val="00C31793"/>
    <w:rsid w:val="00C32AC9"/>
    <w:rsid w:val="00C373FE"/>
    <w:rsid w:val="00C4329A"/>
    <w:rsid w:val="00C45730"/>
    <w:rsid w:val="00C45A45"/>
    <w:rsid w:val="00C47CCD"/>
    <w:rsid w:val="00C50174"/>
    <w:rsid w:val="00C504B1"/>
    <w:rsid w:val="00C5213B"/>
    <w:rsid w:val="00C52AF1"/>
    <w:rsid w:val="00C53638"/>
    <w:rsid w:val="00C541C4"/>
    <w:rsid w:val="00C54255"/>
    <w:rsid w:val="00C55BA4"/>
    <w:rsid w:val="00C57E9A"/>
    <w:rsid w:val="00C62E0E"/>
    <w:rsid w:val="00C64ACC"/>
    <w:rsid w:val="00C6573A"/>
    <w:rsid w:val="00C66CC4"/>
    <w:rsid w:val="00C70D7F"/>
    <w:rsid w:val="00C715CB"/>
    <w:rsid w:val="00C7209A"/>
    <w:rsid w:val="00C721BC"/>
    <w:rsid w:val="00C77BDE"/>
    <w:rsid w:val="00C77C78"/>
    <w:rsid w:val="00C804DA"/>
    <w:rsid w:val="00C805B4"/>
    <w:rsid w:val="00C80FCB"/>
    <w:rsid w:val="00C814C8"/>
    <w:rsid w:val="00C819D0"/>
    <w:rsid w:val="00C81B6C"/>
    <w:rsid w:val="00C8206B"/>
    <w:rsid w:val="00C86511"/>
    <w:rsid w:val="00C874D2"/>
    <w:rsid w:val="00C9168E"/>
    <w:rsid w:val="00C937F4"/>
    <w:rsid w:val="00C93855"/>
    <w:rsid w:val="00C94ADE"/>
    <w:rsid w:val="00C96464"/>
    <w:rsid w:val="00CA1383"/>
    <w:rsid w:val="00CA464D"/>
    <w:rsid w:val="00CA538C"/>
    <w:rsid w:val="00CA54B4"/>
    <w:rsid w:val="00CA70EC"/>
    <w:rsid w:val="00CB275A"/>
    <w:rsid w:val="00CB2FA0"/>
    <w:rsid w:val="00CB5825"/>
    <w:rsid w:val="00CB5C91"/>
    <w:rsid w:val="00CB6330"/>
    <w:rsid w:val="00CC0829"/>
    <w:rsid w:val="00CC1B4D"/>
    <w:rsid w:val="00CC2405"/>
    <w:rsid w:val="00CC28F1"/>
    <w:rsid w:val="00CC7174"/>
    <w:rsid w:val="00CC7B2B"/>
    <w:rsid w:val="00CD024A"/>
    <w:rsid w:val="00CD0F34"/>
    <w:rsid w:val="00CD145E"/>
    <w:rsid w:val="00CD2D10"/>
    <w:rsid w:val="00CD43A6"/>
    <w:rsid w:val="00CD4785"/>
    <w:rsid w:val="00CD5923"/>
    <w:rsid w:val="00CE091A"/>
    <w:rsid w:val="00CE0E7A"/>
    <w:rsid w:val="00CE10A1"/>
    <w:rsid w:val="00CE19F7"/>
    <w:rsid w:val="00CE1AE4"/>
    <w:rsid w:val="00CE2A1C"/>
    <w:rsid w:val="00CE4940"/>
    <w:rsid w:val="00CF01EB"/>
    <w:rsid w:val="00CF1A7E"/>
    <w:rsid w:val="00CF1BC0"/>
    <w:rsid w:val="00CF28B7"/>
    <w:rsid w:val="00CF39CC"/>
    <w:rsid w:val="00CF3B0F"/>
    <w:rsid w:val="00CF3B9D"/>
    <w:rsid w:val="00CF422F"/>
    <w:rsid w:val="00CF448A"/>
    <w:rsid w:val="00CF5340"/>
    <w:rsid w:val="00CF64E5"/>
    <w:rsid w:val="00CF7633"/>
    <w:rsid w:val="00CF7FB7"/>
    <w:rsid w:val="00D02E83"/>
    <w:rsid w:val="00D055F1"/>
    <w:rsid w:val="00D05F55"/>
    <w:rsid w:val="00D062B4"/>
    <w:rsid w:val="00D1289B"/>
    <w:rsid w:val="00D12CA8"/>
    <w:rsid w:val="00D13D95"/>
    <w:rsid w:val="00D1653A"/>
    <w:rsid w:val="00D166EB"/>
    <w:rsid w:val="00D17AD0"/>
    <w:rsid w:val="00D17DF2"/>
    <w:rsid w:val="00D21550"/>
    <w:rsid w:val="00D222AD"/>
    <w:rsid w:val="00D22B5B"/>
    <w:rsid w:val="00D22C3A"/>
    <w:rsid w:val="00D22E1E"/>
    <w:rsid w:val="00D24178"/>
    <w:rsid w:val="00D24A1C"/>
    <w:rsid w:val="00D2504A"/>
    <w:rsid w:val="00D250E6"/>
    <w:rsid w:val="00D31166"/>
    <w:rsid w:val="00D32ECC"/>
    <w:rsid w:val="00D4012B"/>
    <w:rsid w:val="00D4065E"/>
    <w:rsid w:val="00D427F0"/>
    <w:rsid w:val="00D43C23"/>
    <w:rsid w:val="00D43C3D"/>
    <w:rsid w:val="00D44A69"/>
    <w:rsid w:val="00D4756A"/>
    <w:rsid w:val="00D525A8"/>
    <w:rsid w:val="00D52ACF"/>
    <w:rsid w:val="00D53787"/>
    <w:rsid w:val="00D539AF"/>
    <w:rsid w:val="00D5468C"/>
    <w:rsid w:val="00D558C8"/>
    <w:rsid w:val="00D56DA9"/>
    <w:rsid w:val="00D624EC"/>
    <w:rsid w:val="00D625D4"/>
    <w:rsid w:val="00D64261"/>
    <w:rsid w:val="00D6520A"/>
    <w:rsid w:val="00D656AF"/>
    <w:rsid w:val="00D66692"/>
    <w:rsid w:val="00D70AE3"/>
    <w:rsid w:val="00D713E4"/>
    <w:rsid w:val="00D73B65"/>
    <w:rsid w:val="00D73B8E"/>
    <w:rsid w:val="00D73D41"/>
    <w:rsid w:val="00D74A85"/>
    <w:rsid w:val="00D751EB"/>
    <w:rsid w:val="00D75A89"/>
    <w:rsid w:val="00D77608"/>
    <w:rsid w:val="00D807CB"/>
    <w:rsid w:val="00D82A79"/>
    <w:rsid w:val="00D84033"/>
    <w:rsid w:val="00D8426C"/>
    <w:rsid w:val="00D85AED"/>
    <w:rsid w:val="00D90392"/>
    <w:rsid w:val="00D914A3"/>
    <w:rsid w:val="00D92A92"/>
    <w:rsid w:val="00D946C1"/>
    <w:rsid w:val="00D9548A"/>
    <w:rsid w:val="00D96C18"/>
    <w:rsid w:val="00DA179D"/>
    <w:rsid w:val="00DA1E4B"/>
    <w:rsid w:val="00DA2D13"/>
    <w:rsid w:val="00DA4517"/>
    <w:rsid w:val="00DA514C"/>
    <w:rsid w:val="00DA52A7"/>
    <w:rsid w:val="00DA6CE0"/>
    <w:rsid w:val="00DA6E1F"/>
    <w:rsid w:val="00DA7759"/>
    <w:rsid w:val="00DA7F13"/>
    <w:rsid w:val="00DB0ED0"/>
    <w:rsid w:val="00DB1636"/>
    <w:rsid w:val="00DB21ED"/>
    <w:rsid w:val="00DB4349"/>
    <w:rsid w:val="00DB6C33"/>
    <w:rsid w:val="00DB75FF"/>
    <w:rsid w:val="00DC18E6"/>
    <w:rsid w:val="00DC2AAE"/>
    <w:rsid w:val="00DC2CB7"/>
    <w:rsid w:val="00DC3888"/>
    <w:rsid w:val="00DC440B"/>
    <w:rsid w:val="00DC4A24"/>
    <w:rsid w:val="00DC782B"/>
    <w:rsid w:val="00DC7F92"/>
    <w:rsid w:val="00DD10A4"/>
    <w:rsid w:val="00DD268D"/>
    <w:rsid w:val="00DD33B8"/>
    <w:rsid w:val="00DD3E4C"/>
    <w:rsid w:val="00DD502C"/>
    <w:rsid w:val="00DD5FC4"/>
    <w:rsid w:val="00DD7120"/>
    <w:rsid w:val="00DD7C63"/>
    <w:rsid w:val="00DE0074"/>
    <w:rsid w:val="00DE0C52"/>
    <w:rsid w:val="00DE2760"/>
    <w:rsid w:val="00DE40C8"/>
    <w:rsid w:val="00DE5A20"/>
    <w:rsid w:val="00DE691C"/>
    <w:rsid w:val="00DF0811"/>
    <w:rsid w:val="00DF0FE2"/>
    <w:rsid w:val="00DF51EC"/>
    <w:rsid w:val="00DF6C9F"/>
    <w:rsid w:val="00DF6E6A"/>
    <w:rsid w:val="00DF7BE7"/>
    <w:rsid w:val="00E00EE7"/>
    <w:rsid w:val="00E01097"/>
    <w:rsid w:val="00E014CB"/>
    <w:rsid w:val="00E066B6"/>
    <w:rsid w:val="00E1004D"/>
    <w:rsid w:val="00E104D3"/>
    <w:rsid w:val="00E125E4"/>
    <w:rsid w:val="00E12963"/>
    <w:rsid w:val="00E13FF8"/>
    <w:rsid w:val="00E1428A"/>
    <w:rsid w:val="00E145C4"/>
    <w:rsid w:val="00E14BB3"/>
    <w:rsid w:val="00E169AA"/>
    <w:rsid w:val="00E16D8E"/>
    <w:rsid w:val="00E20C0F"/>
    <w:rsid w:val="00E2458B"/>
    <w:rsid w:val="00E2468A"/>
    <w:rsid w:val="00E26552"/>
    <w:rsid w:val="00E32DAA"/>
    <w:rsid w:val="00E34D1E"/>
    <w:rsid w:val="00E36E4C"/>
    <w:rsid w:val="00E3769D"/>
    <w:rsid w:val="00E4022E"/>
    <w:rsid w:val="00E4175D"/>
    <w:rsid w:val="00E4488A"/>
    <w:rsid w:val="00E52F2F"/>
    <w:rsid w:val="00E54EAF"/>
    <w:rsid w:val="00E558E4"/>
    <w:rsid w:val="00E563E8"/>
    <w:rsid w:val="00E56549"/>
    <w:rsid w:val="00E56680"/>
    <w:rsid w:val="00E56A41"/>
    <w:rsid w:val="00E576D2"/>
    <w:rsid w:val="00E576D8"/>
    <w:rsid w:val="00E6022B"/>
    <w:rsid w:val="00E60504"/>
    <w:rsid w:val="00E62DEE"/>
    <w:rsid w:val="00E62F39"/>
    <w:rsid w:val="00E63751"/>
    <w:rsid w:val="00E647C0"/>
    <w:rsid w:val="00E648C4"/>
    <w:rsid w:val="00E71C76"/>
    <w:rsid w:val="00E723A2"/>
    <w:rsid w:val="00E73C28"/>
    <w:rsid w:val="00E74DF7"/>
    <w:rsid w:val="00E75A3D"/>
    <w:rsid w:val="00E762C6"/>
    <w:rsid w:val="00E7766F"/>
    <w:rsid w:val="00E77ABB"/>
    <w:rsid w:val="00E80756"/>
    <w:rsid w:val="00E824DD"/>
    <w:rsid w:val="00E82EA8"/>
    <w:rsid w:val="00E83912"/>
    <w:rsid w:val="00E84400"/>
    <w:rsid w:val="00E86AAD"/>
    <w:rsid w:val="00E903DB"/>
    <w:rsid w:val="00E90EAE"/>
    <w:rsid w:val="00E9196B"/>
    <w:rsid w:val="00E943BD"/>
    <w:rsid w:val="00EA186E"/>
    <w:rsid w:val="00EA5F8F"/>
    <w:rsid w:val="00EA6423"/>
    <w:rsid w:val="00EB214B"/>
    <w:rsid w:val="00EB30B4"/>
    <w:rsid w:val="00EB5D19"/>
    <w:rsid w:val="00EB6AC4"/>
    <w:rsid w:val="00EB7428"/>
    <w:rsid w:val="00EB7BA5"/>
    <w:rsid w:val="00EC0025"/>
    <w:rsid w:val="00EC1380"/>
    <w:rsid w:val="00EC1463"/>
    <w:rsid w:val="00EC3E6A"/>
    <w:rsid w:val="00EC456D"/>
    <w:rsid w:val="00EC5027"/>
    <w:rsid w:val="00EC5E32"/>
    <w:rsid w:val="00EC7ADC"/>
    <w:rsid w:val="00ED2D8B"/>
    <w:rsid w:val="00ED3981"/>
    <w:rsid w:val="00ED40B7"/>
    <w:rsid w:val="00ED42A7"/>
    <w:rsid w:val="00ED51FC"/>
    <w:rsid w:val="00ED7D24"/>
    <w:rsid w:val="00ED7F7F"/>
    <w:rsid w:val="00EE0626"/>
    <w:rsid w:val="00EE120F"/>
    <w:rsid w:val="00EE1DB0"/>
    <w:rsid w:val="00EF0C73"/>
    <w:rsid w:val="00EF36CB"/>
    <w:rsid w:val="00EF5129"/>
    <w:rsid w:val="00EF56B2"/>
    <w:rsid w:val="00EF5F2E"/>
    <w:rsid w:val="00F010A9"/>
    <w:rsid w:val="00F0347B"/>
    <w:rsid w:val="00F119E2"/>
    <w:rsid w:val="00F11AA2"/>
    <w:rsid w:val="00F13393"/>
    <w:rsid w:val="00F144F4"/>
    <w:rsid w:val="00F14794"/>
    <w:rsid w:val="00F156AC"/>
    <w:rsid w:val="00F17808"/>
    <w:rsid w:val="00F20819"/>
    <w:rsid w:val="00F228FA"/>
    <w:rsid w:val="00F22B53"/>
    <w:rsid w:val="00F23BCE"/>
    <w:rsid w:val="00F2598F"/>
    <w:rsid w:val="00F26602"/>
    <w:rsid w:val="00F31901"/>
    <w:rsid w:val="00F31CA9"/>
    <w:rsid w:val="00F3278E"/>
    <w:rsid w:val="00F33C00"/>
    <w:rsid w:val="00F35D88"/>
    <w:rsid w:val="00F37431"/>
    <w:rsid w:val="00F42D71"/>
    <w:rsid w:val="00F430ED"/>
    <w:rsid w:val="00F444FD"/>
    <w:rsid w:val="00F45AAC"/>
    <w:rsid w:val="00F46624"/>
    <w:rsid w:val="00F46D96"/>
    <w:rsid w:val="00F5715D"/>
    <w:rsid w:val="00F57252"/>
    <w:rsid w:val="00F57454"/>
    <w:rsid w:val="00F57A80"/>
    <w:rsid w:val="00F57D61"/>
    <w:rsid w:val="00F61B11"/>
    <w:rsid w:val="00F63D61"/>
    <w:rsid w:val="00F653FE"/>
    <w:rsid w:val="00F65579"/>
    <w:rsid w:val="00F721EB"/>
    <w:rsid w:val="00F723C9"/>
    <w:rsid w:val="00F728A7"/>
    <w:rsid w:val="00F72AD8"/>
    <w:rsid w:val="00F72B7B"/>
    <w:rsid w:val="00F73710"/>
    <w:rsid w:val="00F74EFD"/>
    <w:rsid w:val="00F75858"/>
    <w:rsid w:val="00F76830"/>
    <w:rsid w:val="00F769D3"/>
    <w:rsid w:val="00F80519"/>
    <w:rsid w:val="00F829E0"/>
    <w:rsid w:val="00F83B5F"/>
    <w:rsid w:val="00F8504B"/>
    <w:rsid w:val="00F860B3"/>
    <w:rsid w:val="00F87A76"/>
    <w:rsid w:val="00F90137"/>
    <w:rsid w:val="00F90ADA"/>
    <w:rsid w:val="00F95CB5"/>
    <w:rsid w:val="00F96829"/>
    <w:rsid w:val="00F97D82"/>
    <w:rsid w:val="00FA18CD"/>
    <w:rsid w:val="00FA1A57"/>
    <w:rsid w:val="00FA2089"/>
    <w:rsid w:val="00FA2380"/>
    <w:rsid w:val="00FA3B97"/>
    <w:rsid w:val="00FA3F21"/>
    <w:rsid w:val="00FA4839"/>
    <w:rsid w:val="00FA6901"/>
    <w:rsid w:val="00FA6BAD"/>
    <w:rsid w:val="00FB19CA"/>
    <w:rsid w:val="00FB2FF5"/>
    <w:rsid w:val="00FB3E9E"/>
    <w:rsid w:val="00FB52C1"/>
    <w:rsid w:val="00FB5756"/>
    <w:rsid w:val="00FB6CBF"/>
    <w:rsid w:val="00FB6FA7"/>
    <w:rsid w:val="00FC1608"/>
    <w:rsid w:val="00FC2BEC"/>
    <w:rsid w:val="00FC2C5F"/>
    <w:rsid w:val="00FC3FE6"/>
    <w:rsid w:val="00FC53BC"/>
    <w:rsid w:val="00FC5786"/>
    <w:rsid w:val="00FC5DA4"/>
    <w:rsid w:val="00FC7178"/>
    <w:rsid w:val="00FC7BC3"/>
    <w:rsid w:val="00FD0A9E"/>
    <w:rsid w:val="00FD1368"/>
    <w:rsid w:val="00FD22BD"/>
    <w:rsid w:val="00FD4174"/>
    <w:rsid w:val="00FD438B"/>
    <w:rsid w:val="00FD5472"/>
    <w:rsid w:val="00FE07B4"/>
    <w:rsid w:val="00FE0B33"/>
    <w:rsid w:val="00FE0C9F"/>
    <w:rsid w:val="00FE1979"/>
    <w:rsid w:val="00FE1F09"/>
    <w:rsid w:val="00FE39FA"/>
    <w:rsid w:val="00FE43F1"/>
    <w:rsid w:val="00FE44E3"/>
    <w:rsid w:val="00FF0243"/>
    <w:rsid w:val="00FF038A"/>
    <w:rsid w:val="00FF1B9C"/>
    <w:rsid w:val="00FF1EB5"/>
    <w:rsid w:val="00FF537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heme="minorBidi"/>
        <w:kern w:val="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table of figures"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C71C5"/>
    <w:pPr>
      <w:spacing w:line="340" w:lineRule="atLeast"/>
      <w:jc w:val="both"/>
    </w:pPr>
    <w:rPr>
      <w:rFonts w:eastAsia="Times New Roman" w:cs="Times New Roman"/>
      <w:color w:val="000000"/>
      <w:kern w:val="0"/>
      <w:sz w:val="24"/>
      <w:lang w:eastAsia="de-DE"/>
    </w:rPr>
  </w:style>
  <w:style w:type="paragraph" w:styleId="Cmsor1">
    <w:name w:val="heading 1"/>
    <w:aliases w:val="x"/>
    <w:basedOn w:val="Norml"/>
    <w:next w:val="Norml"/>
    <w:link w:val="Cmsor1Char"/>
    <w:qFormat/>
    <w:rsid w:val="00F87A76"/>
    <w:pPr>
      <w:spacing w:before="240"/>
      <w:outlineLvl w:val="0"/>
    </w:pPr>
    <w:rPr>
      <w:rFonts w:ascii="Arial" w:hAnsi="Arial"/>
      <w:b/>
      <w:u w:val="single"/>
    </w:rPr>
  </w:style>
  <w:style w:type="paragraph" w:styleId="Cmsor2">
    <w:name w:val="heading 2"/>
    <w:basedOn w:val="Norml"/>
    <w:next w:val="Norml"/>
    <w:link w:val="Cmsor2Char"/>
    <w:qFormat/>
    <w:rsid w:val="00F87A76"/>
    <w:pPr>
      <w:spacing w:before="120"/>
      <w:outlineLvl w:val="1"/>
    </w:pPr>
    <w:rPr>
      <w:rFonts w:ascii="Arial" w:hAnsi="Arial" w:cstheme="majorBidi"/>
      <w:b/>
    </w:rPr>
  </w:style>
  <w:style w:type="paragraph" w:styleId="Cmsor3">
    <w:name w:val="heading 3"/>
    <w:basedOn w:val="Norml"/>
    <w:next w:val="Norml"/>
    <w:link w:val="Cmsor3Char"/>
    <w:qFormat/>
    <w:rsid w:val="00F87A76"/>
    <w:pPr>
      <w:ind w:left="360"/>
      <w:outlineLvl w:val="2"/>
    </w:pPr>
    <w:rPr>
      <w:b/>
    </w:rPr>
  </w:style>
  <w:style w:type="paragraph" w:styleId="Cmsor4">
    <w:name w:val="heading 4"/>
    <w:basedOn w:val="Norml"/>
    <w:next w:val="Norml"/>
    <w:link w:val="Cmsor4Char"/>
    <w:qFormat/>
    <w:rsid w:val="00F87A76"/>
    <w:pPr>
      <w:keepNext/>
      <w:keepLines/>
      <w:spacing w:before="240" w:line="480" w:lineRule="atLeast"/>
      <w:ind w:left="907" w:hanging="907"/>
      <w:outlineLvl w:val="3"/>
    </w:pPr>
    <w:rPr>
      <w:rFonts w:ascii="Arial" w:hAnsi="Arial" w:cstheme="majorBidi"/>
      <w:b/>
    </w:rPr>
  </w:style>
  <w:style w:type="paragraph" w:styleId="Cmsor5">
    <w:name w:val="heading 5"/>
    <w:basedOn w:val="Norml"/>
    <w:next w:val="Norml"/>
    <w:link w:val="Cmsor5Char"/>
    <w:qFormat/>
    <w:rsid w:val="00F87A76"/>
    <w:pPr>
      <w:ind w:left="706"/>
      <w:outlineLvl w:val="4"/>
    </w:pPr>
    <w:rPr>
      <w:b/>
    </w:rPr>
  </w:style>
  <w:style w:type="paragraph" w:styleId="Cmsor6">
    <w:name w:val="heading 6"/>
    <w:basedOn w:val="Norml"/>
    <w:next w:val="Norml"/>
    <w:link w:val="Cmsor6Char"/>
    <w:qFormat/>
    <w:rsid w:val="00F87A76"/>
    <w:pPr>
      <w:ind w:left="706"/>
      <w:outlineLvl w:val="5"/>
    </w:pPr>
    <w:rPr>
      <w:rFonts w:cstheme="majorBidi"/>
      <w:u w:val="single"/>
    </w:rPr>
  </w:style>
  <w:style w:type="paragraph" w:styleId="Cmsor7">
    <w:name w:val="heading 7"/>
    <w:basedOn w:val="Norml"/>
    <w:next w:val="Norml"/>
    <w:link w:val="Cmsor7Char"/>
    <w:qFormat/>
    <w:rsid w:val="00F87A76"/>
    <w:pPr>
      <w:ind w:left="706"/>
      <w:outlineLvl w:val="6"/>
    </w:pPr>
    <w:rPr>
      <w:i/>
    </w:rPr>
  </w:style>
  <w:style w:type="paragraph" w:styleId="Cmsor8">
    <w:name w:val="heading 8"/>
    <w:basedOn w:val="Norml"/>
    <w:next w:val="Norml"/>
    <w:link w:val="Cmsor8Char"/>
    <w:qFormat/>
    <w:rsid w:val="00F87A76"/>
    <w:pPr>
      <w:ind w:left="706"/>
      <w:outlineLvl w:val="7"/>
    </w:pPr>
    <w:rPr>
      <w:rFonts w:cstheme="majorBidi"/>
      <w:i/>
    </w:rPr>
  </w:style>
  <w:style w:type="paragraph" w:styleId="Cmsor9">
    <w:name w:val="heading 9"/>
    <w:basedOn w:val="Norml"/>
    <w:next w:val="Norml"/>
    <w:link w:val="Cmsor9Char"/>
    <w:qFormat/>
    <w:rsid w:val="00F87A76"/>
    <w:pPr>
      <w:ind w:left="706"/>
      <w:outlineLvl w:val="8"/>
    </w:pPr>
    <w:rPr>
      <w:rFonts w:cstheme="majorBidi"/>
      <w:i/>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apple-converted-space">
    <w:name w:val="apple-converted-space"/>
    <w:basedOn w:val="Bekezdsalapbettpusa"/>
    <w:rsid w:val="00F87A76"/>
  </w:style>
  <w:style w:type="paragraph" w:customStyle="1" w:styleId="MDPI11articletype">
    <w:name w:val="MDPI_1.1_article_type"/>
    <w:basedOn w:val="MDPI31text"/>
    <w:next w:val="MDPI12title"/>
    <w:qFormat/>
    <w:rsid w:val="00135C14"/>
    <w:pPr>
      <w:spacing w:before="240" w:line="240" w:lineRule="auto"/>
      <w:ind w:firstLine="0"/>
      <w:jc w:val="left"/>
    </w:pPr>
    <w:rPr>
      <w:i/>
    </w:rPr>
  </w:style>
  <w:style w:type="paragraph" w:customStyle="1" w:styleId="MDPI12title">
    <w:name w:val="MDPI_1.2_title"/>
    <w:next w:val="MDPI13authornames"/>
    <w:qFormat/>
    <w:rsid w:val="003B4E63"/>
    <w:pPr>
      <w:adjustRightInd w:val="0"/>
      <w:snapToGrid w:val="0"/>
      <w:spacing w:after="240" w:line="400" w:lineRule="exact"/>
    </w:pPr>
    <w:rPr>
      <w:rFonts w:ascii="Palatino Linotype" w:eastAsia="Times New Roman" w:hAnsi="Palatino Linotype" w:cs="Times New Roman"/>
      <w:b/>
      <w:snapToGrid w:val="0"/>
      <w:color w:val="000000"/>
      <w:kern w:val="0"/>
      <w:sz w:val="36"/>
      <w:lang w:eastAsia="de-DE" w:bidi="en-US"/>
    </w:rPr>
  </w:style>
  <w:style w:type="paragraph" w:customStyle="1" w:styleId="MDPI13authornames">
    <w:name w:val="MDPI_1.3_authornames"/>
    <w:basedOn w:val="MDPI31text"/>
    <w:next w:val="MDPI14history"/>
    <w:qFormat/>
    <w:rsid w:val="0012125D"/>
    <w:pPr>
      <w:spacing w:after="120"/>
      <w:ind w:firstLine="0"/>
      <w:jc w:val="left"/>
    </w:pPr>
    <w:rPr>
      <w:b/>
      <w:snapToGrid/>
    </w:rPr>
  </w:style>
  <w:style w:type="paragraph" w:customStyle="1" w:styleId="MDPI14history">
    <w:name w:val="MDPI_1.4_history"/>
    <w:basedOn w:val="MDPI62Acknowledgments"/>
    <w:next w:val="MDPI15academiceditor"/>
    <w:qFormat/>
    <w:rsid w:val="003B4E63"/>
    <w:pPr>
      <w:ind w:left="113"/>
      <w:jc w:val="left"/>
    </w:pPr>
    <w:rPr>
      <w:snapToGrid/>
    </w:rPr>
  </w:style>
  <w:style w:type="paragraph" w:customStyle="1" w:styleId="MDPI15academiceditor">
    <w:name w:val="MDPI_1.5_academic_editor"/>
    <w:basedOn w:val="MDPI62Acknowledgments"/>
    <w:qFormat/>
    <w:rsid w:val="003B4E63"/>
    <w:pPr>
      <w:spacing w:before="0" w:after="120"/>
      <w:ind w:left="113"/>
      <w:jc w:val="left"/>
    </w:pPr>
    <w:rPr>
      <w:snapToGrid/>
      <w:szCs w:val="22"/>
    </w:rPr>
  </w:style>
  <w:style w:type="paragraph" w:customStyle="1" w:styleId="MDPI16affiliation">
    <w:name w:val="MDPI_1.6_affiliation"/>
    <w:basedOn w:val="MDPI62Acknowledgments"/>
    <w:qFormat/>
    <w:rsid w:val="00F3278E"/>
    <w:pPr>
      <w:spacing w:before="0"/>
      <w:ind w:left="311" w:hanging="198"/>
      <w:jc w:val="left"/>
    </w:pPr>
    <w:rPr>
      <w:snapToGrid/>
      <w:szCs w:val="18"/>
    </w:rPr>
  </w:style>
  <w:style w:type="paragraph" w:customStyle="1" w:styleId="MDPI17abstract">
    <w:name w:val="MDPI_1.7_abstract"/>
    <w:basedOn w:val="MDPI31text"/>
    <w:next w:val="MDPI18keywords"/>
    <w:qFormat/>
    <w:rsid w:val="003B4E63"/>
    <w:pPr>
      <w:spacing w:before="240"/>
      <w:ind w:left="113" w:firstLine="0"/>
    </w:pPr>
    <w:rPr>
      <w:snapToGrid/>
    </w:rPr>
  </w:style>
  <w:style w:type="paragraph" w:customStyle="1" w:styleId="MDPI18keywords">
    <w:name w:val="MDPI_1.8_keywords"/>
    <w:basedOn w:val="MDPI31text"/>
    <w:next w:val="MDPI19classification"/>
    <w:qFormat/>
    <w:rsid w:val="003B4E63"/>
    <w:pPr>
      <w:spacing w:before="240"/>
      <w:ind w:left="113" w:firstLine="0"/>
    </w:pPr>
  </w:style>
  <w:style w:type="paragraph" w:customStyle="1" w:styleId="MDPI19classification">
    <w:name w:val="MDPI_1.9_classification"/>
    <w:basedOn w:val="MDPI31text"/>
    <w:qFormat/>
    <w:rsid w:val="003B4E63"/>
    <w:pPr>
      <w:spacing w:before="240"/>
      <w:ind w:left="113" w:firstLine="0"/>
    </w:pPr>
    <w:rPr>
      <w:b/>
      <w:snapToGrid/>
    </w:rPr>
  </w:style>
  <w:style w:type="paragraph" w:customStyle="1" w:styleId="MDPI19line">
    <w:name w:val="MDPI_1.9_line"/>
    <w:basedOn w:val="MDPI31text"/>
    <w:qFormat/>
    <w:rsid w:val="003B4E63"/>
    <w:pPr>
      <w:pBdr>
        <w:bottom w:val="single" w:sz="6" w:space="1" w:color="auto"/>
      </w:pBdr>
      <w:ind w:firstLine="0"/>
    </w:pPr>
    <w:rPr>
      <w:rFonts w:cstheme="minorBidi"/>
      <w:snapToGrid/>
      <w:szCs w:val="24"/>
    </w:rPr>
  </w:style>
  <w:style w:type="paragraph" w:customStyle="1" w:styleId="M1stheader">
    <w:name w:val="M_1stheader"/>
    <w:basedOn w:val="Norml"/>
    <w:rsid w:val="00F87A76"/>
    <w:pPr>
      <w:tabs>
        <w:tab w:val="center" w:pos="4320"/>
        <w:tab w:val="right" w:pos="8640"/>
      </w:tabs>
      <w:ind w:right="360"/>
      <w:outlineLvl w:val="0"/>
    </w:pPr>
    <w:rPr>
      <w:i/>
    </w:rPr>
  </w:style>
  <w:style w:type="paragraph" w:customStyle="1" w:styleId="Mabstract">
    <w:name w:val="M_abstract"/>
    <w:basedOn w:val="Mdeck4text"/>
    <w:next w:val="Mdeck3keywords"/>
    <w:rsid w:val="00F87A76"/>
    <w:pPr>
      <w:spacing w:before="240"/>
      <w:ind w:left="113" w:right="505" w:firstLine="0"/>
    </w:pPr>
  </w:style>
  <w:style w:type="paragraph" w:customStyle="1" w:styleId="MAcknow">
    <w:name w:val="M_Acknow"/>
    <w:basedOn w:val="Norml"/>
    <w:rsid w:val="00F87A76"/>
    <w:pPr>
      <w:spacing w:before="120" w:line="240" w:lineRule="atLeast"/>
    </w:pPr>
    <w:rPr>
      <w:rFonts w:ascii="Minion Pro" w:hAnsi="Minion Pro"/>
      <w:color w:val="000000" w:themeColor="text1"/>
    </w:rPr>
  </w:style>
  <w:style w:type="paragraph" w:customStyle="1" w:styleId="Maddress">
    <w:name w:val="M_address"/>
    <w:basedOn w:val="Norml"/>
    <w:rsid w:val="00F87A76"/>
    <w:pPr>
      <w:spacing w:before="240"/>
    </w:pPr>
  </w:style>
  <w:style w:type="paragraph" w:customStyle="1" w:styleId="Mauthor">
    <w:name w:val="M_author"/>
    <w:basedOn w:val="Norml"/>
    <w:rsid w:val="00F87A76"/>
    <w:pPr>
      <w:spacing w:before="240" w:after="240" w:line="340" w:lineRule="exact"/>
    </w:pPr>
    <w:rPr>
      <w:b/>
      <w:lang w:val="it-IT"/>
    </w:rPr>
  </w:style>
  <w:style w:type="paragraph" w:customStyle="1" w:styleId="MCaption">
    <w:name w:val="M_Caption"/>
    <w:basedOn w:val="Norml"/>
    <w:rsid w:val="00F87A76"/>
    <w:pPr>
      <w:spacing w:before="240" w:after="240"/>
      <w:jc w:val="center"/>
    </w:pPr>
  </w:style>
  <w:style w:type="paragraph" w:customStyle="1" w:styleId="MCopyright">
    <w:name w:val="M_Copyright"/>
    <w:basedOn w:val="Mdeck8references"/>
    <w:qFormat/>
    <w:rsid w:val="00F87A76"/>
    <w:pPr>
      <w:tabs>
        <w:tab w:val="center" w:pos="4536"/>
        <w:tab w:val="right" w:pos="9072"/>
      </w:tabs>
      <w:spacing w:before="400"/>
      <w:ind w:left="0" w:firstLine="0"/>
    </w:pPr>
  </w:style>
  <w:style w:type="paragraph" w:customStyle="1" w:styleId="Mdeck1articletitle">
    <w:name w:val="M_deck_1_article_title"/>
    <w:next w:val="Mdeck2authorname"/>
    <w:qFormat/>
    <w:rsid w:val="008C5D06"/>
    <w:pPr>
      <w:kinsoku w:val="0"/>
      <w:overflowPunct w:val="0"/>
      <w:autoSpaceDE w:val="0"/>
      <w:autoSpaceDN w:val="0"/>
      <w:adjustRightInd w:val="0"/>
      <w:snapToGrid w:val="0"/>
      <w:spacing w:after="240" w:line="400" w:lineRule="exact"/>
    </w:pPr>
    <w:rPr>
      <w:rFonts w:ascii="Minion Pro" w:eastAsia="Times New Roman" w:hAnsi="Minion Pro"/>
      <w:b/>
      <w:snapToGrid w:val="0"/>
      <w:color w:val="000000"/>
      <w:kern w:val="0"/>
      <w:sz w:val="36"/>
      <w:lang w:eastAsia="de-DE" w:bidi="en-US"/>
    </w:rPr>
  </w:style>
  <w:style w:type="paragraph" w:customStyle="1" w:styleId="Mdeck1articletype">
    <w:name w:val="M_deck_1_article_type"/>
    <w:basedOn w:val="Mdeck4text"/>
    <w:next w:val="Mdeck1articletitle"/>
    <w:qFormat/>
    <w:rsid w:val="008C5D06"/>
    <w:pPr>
      <w:widowControl w:val="0"/>
      <w:spacing w:before="120" w:after="120" w:line="240" w:lineRule="auto"/>
      <w:ind w:firstLine="0"/>
      <w:jc w:val="left"/>
    </w:pPr>
    <w:rPr>
      <w:rFonts w:cs="Times New Roman"/>
      <w:i/>
      <w:sz w:val="20"/>
      <w:szCs w:val="24"/>
    </w:rPr>
  </w:style>
  <w:style w:type="paragraph" w:customStyle="1" w:styleId="Mdeck2authoraffiliation">
    <w:name w:val="M_deck_2_author_affiliation"/>
    <w:qFormat/>
    <w:rsid w:val="008C5D06"/>
    <w:pPr>
      <w:widowControl w:val="0"/>
      <w:kinsoku w:val="0"/>
      <w:overflowPunct w:val="0"/>
      <w:autoSpaceDE w:val="0"/>
      <w:autoSpaceDN w:val="0"/>
      <w:adjustRightInd w:val="0"/>
      <w:snapToGrid w:val="0"/>
      <w:spacing w:line="340" w:lineRule="atLeast"/>
      <w:ind w:left="311" w:hanging="198"/>
    </w:pPr>
    <w:rPr>
      <w:rFonts w:eastAsia="Times New Roman"/>
      <w:snapToGrid w:val="0"/>
      <w:color w:val="000000"/>
      <w:kern w:val="0"/>
      <w:sz w:val="24"/>
      <w:lang w:eastAsia="de-DE" w:bidi="en-US"/>
    </w:rPr>
  </w:style>
  <w:style w:type="paragraph" w:customStyle="1" w:styleId="Mdeck2authorcorrespondence">
    <w:name w:val="M_deck_2_author_correspondence"/>
    <w:qFormat/>
    <w:rsid w:val="008C5D06"/>
    <w:pPr>
      <w:kinsoku w:val="0"/>
      <w:overflowPunct w:val="0"/>
      <w:autoSpaceDE w:val="0"/>
      <w:autoSpaceDN w:val="0"/>
      <w:adjustRightInd w:val="0"/>
      <w:snapToGrid w:val="0"/>
      <w:spacing w:line="200" w:lineRule="atLeast"/>
      <w:ind w:left="311" w:hanging="198"/>
    </w:pPr>
    <w:rPr>
      <w:rFonts w:ascii="Palatino Linotype" w:eastAsia="Times New Roman" w:hAnsi="Palatino Linotype"/>
      <w:snapToGrid w:val="0"/>
      <w:color w:val="000000"/>
      <w:kern w:val="0"/>
      <w:sz w:val="18"/>
      <w:lang w:eastAsia="de-DE" w:bidi="en-US"/>
    </w:rPr>
  </w:style>
  <w:style w:type="paragraph" w:customStyle="1" w:styleId="Mdeck2authorname">
    <w:name w:val="M_deck_2_author_name"/>
    <w:next w:val="Mdeck3publcationhistory"/>
    <w:qFormat/>
    <w:rsid w:val="008C5D06"/>
    <w:pPr>
      <w:kinsoku w:val="0"/>
      <w:overflowPunct w:val="0"/>
      <w:autoSpaceDE w:val="0"/>
      <w:autoSpaceDN w:val="0"/>
      <w:adjustRightInd w:val="0"/>
      <w:snapToGrid w:val="0"/>
      <w:spacing w:before="240" w:after="120" w:line="320" w:lineRule="atLeast"/>
    </w:pPr>
    <w:rPr>
      <w:rFonts w:eastAsia="Times New Roman"/>
      <w:b/>
      <w:snapToGrid w:val="0"/>
      <w:color w:val="000000"/>
      <w:kern w:val="0"/>
      <w:sz w:val="22"/>
      <w:lang w:eastAsia="de-DE" w:bidi="en-US"/>
    </w:rPr>
  </w:style>
  <w:style w:type="paragraph" w:customStyle="1" w:styleId="Mdeck3abstract">
    <w:name w:val="M_deck_3_abstract"/>
    <w:basedOn w:val="Mdeck4text"/>
    <w:next w:val="Mdeck3keywords"/>
    <w:qFormat/>
    <w:rsid w:val="008C5D06"/>
    <w:pPr>
      <w:widowControl w:val="0"/>
      <w:spacing w:before="240" w:after="240" w:line="340" w:lineRule="atLeast"/>
      <w:ind w:left="113" w:right="567"/>
    </w:pPr>
    <w:rPr>
      <w:snapToGrid/>
    </w:rPr>
  </w:style>
  <w:style w:type="paragraph" w:customStyle="1" w:styleId="Mdeck3keywords">
    <w:name w:val="M_deck_3_keywords"/>
    <w:basedOn w:val="Mdeck4text"/>
    <w:next w:val="Norml"/>
    <w:qFormat/>
    <w:rsid w:val="008C5D06"/>
    <w:pPr>
      <w:spacing w:before="240"/>
      <w:ind w:left="113" w:firstLine="0"/>
    </w:pPr>
  </w:style>
  <w:style w:type="paragraph" w:customStyle="1" w:styleId="Mdeck3publcationhistory">
    <w:name w:val="M_deck_3_publcation_history"/>
    <w:next w:val="Norml"/>
    <w:qFormat/>
    <w:rsid w:val="008C5D06"/>
    <w:pPr>
      <w:widowControl w:val="0"/>
      <w:kinsoku w:val="0"/>
      <w:overflowPunct w:val="0"/>
      <w:autoSpaceDE w:val="0"/>
      <w:autoSpaceDN w:val="0"/>
      <w:adjustRightInd w:val="0"/>
      <w:snapToGrid w:val="0"/>
      <w:spacing w:before="240" w:line="340" w:lineRule="atLeast"/>
      <w:ind w:left="113"/>
    </w:pPr>
    <w:rPr>
      <w:rFonts w:eastAsia="Times New Roman"/>
      <w:i/>
      <w:snapToGrid w:val="0"/>
      <w:color w:val="000000"/>
      <w:kern w:val="0"/>
      <w:sz w:val="24"/>
      <w:lang w:eastAsia="de-DE" w:bidi="en-US"/>
    </w:rPr>
  </w:style>
  <w:style w:type="paragraph" w:customStyle="1" w:styleId="Mdeck4heading1">
    <w:name w:val="M_deck_4_heading_1"/>
    <w:basedOn w:val="MHeading3"/>
    <w:next w:val="Norml"/>
    <w:qFormat/>
    <w:rsid w:val="008C5D06"/>
    <w:pPr>
      <w:spacing w:line="340" w:lineRule="atLeast"/>
      <w:outlineLvl w:val="0"/>
    </w:pPr>
    <w:rPr>
      <w:b/>
      <w:snapToGrid/>
    </w:rPr>
  </w:style>
  <w:style w:type="paragraph" w:customStyle="1" w:styleId="Mdeck4heading2">
    <w:name w:val="M_deck_4_heading_2"/>
    <w:basedOn w:val="MHeading3"/>
    <w:next w:val="Norml"/>
    <w:qFormat/>
    <w:rsid w:val="008C5D06"/>
    <w:pPr>
      <w:outlineLvl w:val="1"/>
    </w:pPr>
    <w:rPr>
      <w:i/>
      <w:snapToGrid/>
    </w:rPr>
  </w:style>
  <w:style w:type="paragraph" w:customStyle="1" w:styleId="Mdeck4heading3">
    <w:name w:val="M_deck_4_heading_3"/>
    <w:basedOn w:val="Mdeck4text"/>
    <w:next w:val="Norml"/>
    <w:qFormat/>
    <w:rsid w:val="008C5D06"/>
    <w:pPr>
      <w:spacing w:before="240" w:after="120" w:line="340" w:lineRule="atLeast"/>
      <w:ind w:firstLineChars="50" w:firstLine="50"/>
      <w:outlineLvl w:val="2"/>
    </w:pPr>
    <w:rPr>
      <w:snapToGrid/>
    </w:rPr>
  </w:style>
  <w:style w:type="paragraph" w:customStyle="1" w:styleId="Mdeck4text">
    <w:name w:val="M_deck_4_text"/>
    <w:qFormat/>
    <w:rsid w:val="008C5D06"/>
    <w:pPr>
      <w:kinsoku w:val="0"/>
      <w:overflowPunct w:val="0"/>
      <w:autoSpaceDE w:val="0"/>
      <w:autoSpaceDN w:val="0"/>
      <w:adjustRightInd w:val="0"/>
      <w:snapToGrid w:val="0"/>
      <w:spacing w:line="320" w:lineRule="atLeast"/>
      <w:ind w:firstLine="425"/>
      <w:jc w:val="both"/>
    </w:pPr>
    <w:rPr>
      <w:rFonts w:ascii="Minion Pro" w:eastAsia="Times New Roman" w:hAnsi="Minion Pro"/>
      <w:snapToGrid w:val="0"/>
      <w:color w:val="000000"/>
      <w:kern w:val="0"/>
      <w:sz w:val="24"/>
      <w:lang w:eastAsia="de-DE" w:bidi="en-US"/>
    </w:rPr>
  </w:style>
  <w:style w:type="paragraph" w:customStyle="1" w:styleId="Mdeck4textbulletlist">
    <w:name w:val="M_deck_4_text_bullet_list"/>
    <w:basedOn w:val="Mdeck4text"/>
    <w:qFormat/>
    <w:rsid w:val="008C5D06"/>
    <w:pPr>
      <w:numPr>
        <w:numId w:val="10"/>
      </w:numPr>
      <w:spacing w:before="120" w:after="120" w:line="340" w:lineRule="atLeast"/>
    </w:pPr>
    <w:rPr>
      <w:snapToGrid/>
    </w:rPr>
  </w:style>
  <w:style w:type="paragraph" w:customStyle="1" w:styleId="Mdeck4textfirstlinezero">
    <w:name w:val="M_deck_4_text_firstline_zero"/>
    <w:basedOn w:val="Mdeck4text"/>
    <w:next w:val="Mdeck4text"/>
    <w:qFormat/>
    <w:rsid w:val="008C5D06"/>
    <w:pPr>
      <w:ind w:firstLine="0"/>
    </w:pPr>
    <w:rPr>
      <w:szCs w:val="24"/>
    </w:rPr>
  </w:style>
  <w:style w:type="paragraph" w:customStyle="1" w:styleId="MFigure">
    <w:name w:val="M_Figure"/>
    <w:qFormat/>
    <w:rsid w:val="00F87A76"/>
    <w:pPr>
      <w:jc w:val="center"/>
    </w:pPr>
    <w:rPr>
      <w:rFonts w:ascii="Minion Pro" w:eastAsia="Times New Roman" w:hAnsi="Minion Pro"/>
      <w:color w:val="000000" w:themeColor="text1"/>
      <w:sz w:val="24"/>
    </w:rPr>
  </w:style>
  <w:style w:type="paragraph" w:customStyle="1" w:styleId="Mdeck4textlist">
    <w:name w:val="M_deck_4_text_list"/>
    <w:basedOn w:val="MFigure"/>
    <w:qFormat/>
    <w:rsid w:val="008C5D06"/>
    <w:rPr>
      <w:i/>
    </w:rPr>
  </w:style>
  <w:style w:type="paragraph" w:customStyle="1" w:styleId="Mdeck4textlrindent">
    <w:name w:val="M_deck_4_text_lr_indent"/>
    <w:basedOn w:val="Mdeck4text"/>
    <w:qFormat/>
    <w:rsid w:val="008C5D06"/>
    <w:pPr>
      <w:spacing w:before="120" w:after="120" w:line="260" w:lineRule="atLeast"/>
      <w:ind w:left="425" w:right="425" w:firstLine="0"/>
    </w:pPr>
    <w:rPr>
      <w:rFonts w:ascii="Palatino Linotype" w:hAnsi="Palatino Linotype"/>
      <w:sz w:val="20"/>
    </w:rPr>
  </w:style>
  <w:style w:type="paragraph" w:customStyle="1" w:styleId="Mdeck4textnumberedlist">
    <w:name w:val="M_deck_4_text_numbered_list"/>
    <w:basedOn w:val="Mdeck4text"/>
    <w:qFormat/>
    <w:rsid w:val="008C5D06"/>
    <w:pPr>
      <w:numPr>
        <w:numId w:val="11"/>
      </w:numPr>
      <w:spacing w:before="120" w:after="120" w:line="340" w:lineRule="atLeast"/>
    </w:pPr>
    <w:rPr>
      <w:snapToGrid/>
    </w:rPr>
  </w:style>
  <w:style w:type="paragraph" w:customStyle="1" w:styleId="Mdeck5tablebody">
    <w:name w:val="M_deck_5_table_body"/>
    <w:qFormat/>
    <w:rsid w:val="008C5D06"/>
    <w:pPr>
      <w:kinsoku w:val="0"/>
      <w:overflowPunct w:val="0"/>
      <w:autoSpaceDE w:val="0"/>
      <w:autoSpaceDN w:val="0"/>
      <w:adjustRightInd w:val="0"/>
      <w:snapToGrid w:val="0"/>
      <w:jc w:val="center"/>
    </w:pPr>
    <w:rPr>
      <w:rFonts w:ascii="Minion Pro" w:eastAsia="Times New Roman" w:hAnsi="Minion Pro"/>
      <w:snapToGrid w:val="0"/>
      <w:color w:val="000000"/>
      <w:kern w:val="0"/>
      <w:lang w:eastAsia="de-DE" w:bidi="en-US"/>
    </w:rPr>
  </w:style>
  <w:style w:type="table" w:customStyle="1" w:styleId="Mdeck5tablebodythreelines">
    <w:name w:val="M_deck_5_table_body_three_lines"/>
    <w:basedOn w:val="Normltblzat"/>
    <w:uiPriority w:val="99"/>
    <w:rsid w:val="008C5D06"/>
    <w:pPr>
      <w:adjustRightInd w:val="0"/>
      <w:snapToGrid w:val="0"/>
      <w:spacing w:line="300" w:lineRule="exact"/>
      <w:jc w:val="center"/>
    </w:pPr>
    <w:rPr>
      <w:rFonts w:eastAsiaTheme="minorEastAsia" w:cs="Times New Roman"/>
      <w:kern w:val="0"/>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paragraph" w:customStyle="1" w:styleId="Mdeck5tablecaption">
    <w:name w:val="M_deck_5_table_caption"/>
    <w:qFormat/>
    <w:rsid w:val="008C5D06"/>
    <w:pPr>
      <w:kinsoku w:val="0"/>
      <w:overflowPunct w:val="0"/>
      <w:autoSpaceDE w:val="0"/>
      <w:autoSpaceDN w:val="0"/>
      <w:adjustRightInd w:val="0"/>
      <w:snapToGrid w:val="0"/>
      <w:spacing w:after="120" w:line="260" w:lineRule="atLeast"/>
      <w:jc w:val="both"/>
    </w:pPr>
    <w:rPr>
      <w:rFonts w:ascii="Palatino Linotype" w:eastAsia="Times New Roman" w:hAnsi="Palatino Linotype"/>
      <w:snapToGrid w:val="0"/>
      <w:color w:val="000000"/>
      <w:kern w:val="0"/>
      <w:sz w:val="18"/>
      <w:lang w:eastAsia="de-DE" w:bidi="en-US"/>
    </w:rPr>
  </w:style>
  <w:style w:type="paragraph" w:customStyle="1" w:styleId="Mdeck5tablefooter">
    <w:name w:val="M_deck_5_table_footer"/>
    <w:basedOn w:val="Mdeck5tablecaption"/>
    <w:next w:val="Mdeck4text"/>
    <w:qFormat/>
    <w:rsid w:val="008C5D06"/>
    <w:pPr>
      <w:spacing w:line="300" w:lineRule="exact"/>
    </w:pPr>
  </w:style>
  <w:style w:type="paragraph" w:customStyle="1" w:styleId="Mdeck5tableheader">
    <w:name w:val="M_deck_5_table_header"/>
    <w:basedOn w:val="Mdeck5tablefooter"/>
    <w:rsid w:val="008C5D06"/>
  </w:style>
  <w:style w:type="paragraph" w:customStyle="1" w:styleId="Mdeck6figurebody">
    <w:name w:val="M_deck_6_figure_body"/>
    <w:qFormat/>
    <w:rsid w:val="008C5D06"/>
    <w:pPr>
      <w:widowControl w:val="0"/>
      <w:kinsoku w:val="0"/>
      <w:overflowPunct w:val="0"/>
      <w:autoSpaceDE w:val="0"/>
      <w:autoSpaceDN w:val="0"/>
      <w:adjustRightInd w:val="0"/>
      <w:snapToGrid w:val="0"/>
      <w:spacing w:line="340" w:lineRule="atLeast"/>
      <w:jc w:val="center"/>
    </w:pPr>
    <w:rPr>
      <w:rFonts w:eastAsia="Times New Roman"/>
      <w:snapToGrid w:val="0"/>
      <w:color w:val="000000"/>
      <w:kern w:val="0"/>
      <w:sz w:val="24"/>
      <w:lang w:eastAsia="de-DE" w:bidi="en-US"/>
    </w:rPr>
  </w:style>
  <w:style w:type="paragraph" w:customStyle="1" w:styleId="Mdeck6figurecaption">
    <w:name w:val="M_deck_6_figure_caption"/>
    <w:next w:val="Mdeck4text"/>
    <w:qFormat/>
    <w:rsid w:val="008C5D06"/>
    <w:pPr>
      <w:adjustRightInd w:val="0"/>
      <w:snapToGrid w:val="0"/>
      <w:spacing w:before="120" w:line="260" w:lineRule="atLeast"/>
    </w:pPr>
    <w:rPr>
      <w:rFonts w:ascii="Palatino Linotype" w:eastAsia="Times New Roman" w:hAnsi="Palatino Linotype"/>
      <w:snapToGrid w:val="0"/>
      <w:color w:val="000000"/>
      <w:kern w:val="0"/>
      <w:sz w:val="18"/>
      <w:lang w:eastAsia="de-DE" w:bidi="en-US"/>
    </w:rPr>
  </w:style>
  <w:style w:type="paragraph" w:customStyle="1" w:styleId="Mdeck7equation">
    <w:name w:val="M_deck_7_equation"/>
    <w:basedOn w:val="Mdeck4text"/>
    <w:qFormat/>
    <w:rsid w:val="008C5D06"/>
    <w:pPr>
      <w:spacing w:before="120" w:after="120"/>
      <w:ind w:left="709" w:firstLine="0"/>
      <w:jc w:val="center"/>
    </w:pPr>
    <w:rPr>
      <w:i/>
      <w:snapToGrid/>
      <w:szCs w:val="24"/>
      <w:lang w:eastAsia="en-US"/>
    </w:rPr>
  </w:style>
  <w:style w:type="paragraph" w:customStyle="1" w:styleId="Mdeck8references">
    <w:name w:val="M_deck_8_references"/>
    <w:qFormat/>
    <w:rsid w:val="008C5D06"/>
    <w:pPr>
      <w:numPr>
        <w:numId w:val="12"/>
      </w:numPr>
      <w:kinsoku w:val="0"/>
      <w:overflowPunct w:val="0"/>
      <w:autoSpaceDE w:val="0"/>
      <w:autoSpaceDN w:val="0"/>
      <w:adjustRightInd w:val="0"/>
      <w:snapToGrid w:val="0"/>
      <w:spacing w:line="260" w:lineRule="atLeast"/>
      <w:jc w:val="both"/>
    </w:pPr>
    <w:rPr>
      <w:rFonts w:eastAsia="Times New Roman"/>
      <w:snapToGrid w:val="0"/>
      <w:color w:val="000000"/>
      <w:kern w:val="0"/>
      <w:sz w:val="24"/>
      <w:lang w:eastAsia="de-DE" w:bidi="en-US"/>
    </w:rPr>
  </w:style>
  <w:style w:type="paragraph" w:customStyle="1" w:styleId="MHeader">
    <w:name w:val="M_Header"/>
    <w:basedOn w:val="Norml"/>
    <w:rsid w:val="00F87A76"/>
    <w:pPr>
      <w:spacing w:after="240"/>
      <w:ind w:left="425"/>
    </w:pPr>
    <w:rPr>
      <w:rFonts w:ascii="Minion Pro" w:hAnsi="Minion Pro"/>
    </w:rPr>
  </w:style>
  <w:style w:type="paragraph" w:customStyle="1" w:styleId="MHeading1">
    <w:name w:val="M_Heading1"/>
    <w:basedOn w:val="MHeading3"/>
    <w:qFormat/>
    <w:rsid w:val="00F87A76"/>
    <w:rPr>
      <w:b/>
    </w:rPr>
  </w:style>
  <w:style w:type="paragraph" w:customStyle="1" w:styleId="MHeading2">
    <w:name w:val="M_Heading2"/>
    <w:basedOn w:val="MHeading3"/>
    <w:qFormat/>
    <w:rsid w:val="00F87A76"/>
    <w:rPr>
      <w:i/>
    </w:rPr>
  </w:style>
  <w:style w:type="paragraph" w:customStyle="1" w:styleId="MHeading3">
    <w:name w:val="M_Heading3"/>
    <w:basedOn w:val="Mdeck4text"/>
    <w:qFormat/>
    <w:rsid w:val="00F87A76"/>
    <w:pPr>
      <w:spacing w:before="240" w:after="120"/>
    </w:pPr>
  </w:style>
  <w:style w:type="paragraph" w:customStyle="1" w:styleId="MISSN">
    <w:name w:val="M_ISSN"/>
    <w:basedOn w:val="Norml"/>
    <w:rsid w:val="00F87A76"/>
    <w:pPr>
      <w:spacing w:after="520"/>
      <w:jc w:val="right"/>
    </w:pPr>
  </w:style>
  <w:style w:type="paragraph" w:customStyle="1" w:styleId="Mline2">
    <w:name w:val="M_line2"/>
    <w:basedOn w:val="Mdeck4text"/>
    <w:qFormat/>
    <w:rsid w:val="00F87A76"/>
    <w:pPr>
      <w:pBdr>
        <w:bottom w:val="single" w:sz="6" w:space="1" w:color="auto"/>
      </w:pBdr>
      <w:spacing w:after="480"/>
    </w:pPr>
  </w:style>
  <w:style w:type="paragraph" w:customStyle="1" w:styleId="Mline1">
    <w:name w:val="M_line1"/>
    <w:basedOn w:val="Mdeck4text"/>
    <w:next w:val="Mline2"/>
    <w:qFormat/>
    <w:rsid w:val="00F87A76"/>
    <w:pPr>
      <w:ind w:firstLine="0"/>
    </w:pPr>
  </w:style>
  <w:style w:type="paragraph" w:customStyle="1" w:styleId="MLogo">
    <w:name w:val="M_Logo"/>
    <w:basedOn w:val="Norml"/>
    <w:rsid w:val="00F87A76"/>
    <w:pPr>
      <w:spacing w:before="140"/>
      <w:jc w:val="right"/>
    </w:pPr>
    <w:rPr>
      <w:b/>
      <w:i/>
      <w:sz w:val="64"/>
    </w:rPr>
  </w:style>
  <w:style w:type="paragraph" w:customStyle="1" w:styleId="Mreceived">
    <w:name w:val="M_received"/>
    <w:basedOn w:val="Maddress"/>
    <w:rsid w:val="00F87A76"/>
    <w:rPr>
      <w:i/>
    </w:rPr>
  </w:style>
  <w:style w:type="paragraph" w:customStyle="1" w:styleId="MRefer">
    <w:name w:val="M_Refer"/>
    <w:basedOn w:val="Norml"/>
    <w:rsid w:val="00F87A76"/>
    <w:pPr>
      <w:ind w:left="461" w:hanging="461"/>
    </w:pPr>
  </w:style>
  <w:style w:type="paragraph" w:customStyle="1" w:styleId="Mtable">
    <w:name w:val="M_table"/>
    <w:basedOn w:val="Norml"/>
    <w:rsid w:val="00F87A76"/>
    <w:pPr>
      <w:keepNext/>
      <w:tabs>
        <w:tab w:val="left" w:pos="284"/>
      </w:tabs>
    </w:pPr>
  </w:style>
  <w:style w:type="paragraph" w:customStyle="1" w:styleId="MTablecaption">
    <w:name w:val="M_Tablecaption"/>
    <w:basedOn w:val="MCaption"/>
    <w:rsid w:val="00F87A76"/>
    <w:pPr>
      <w:spacing w:after="0"/>
    </w:pPr>
  </w:style>
  <w:style w:type="paragraph" w:customStyle="1" w:styleId="MText">
    <w:name w:val="M_Text"/>
    <w:basedOn w:val="Norml"/>
    <w:rsid w:val="00F87A76"/>
    <w:pPr>
      <w:ind w:firstLine="288"/>
    </w:pPr>
  </w:style>
  <w:style w:type="paragraph" w:customStyle="1" w:styleId="MTitel">
    <w:name w:val="M_Titel"/>
    <w:basedOn w:val="Norml"/>
    <w:rsid w:val="00F87A76"/>
    <w:pPr>
      <w:spacing w:before="240"/>
    </w:pPr>
    <w:rPr>
      <w:b/>
      <w:sz w:val="36"/>
      <w:lang w:val="en-GB"/>
    </w:rPr>
  </w:style>
  <w:style w:type="paragraph" w:customStyle="1" w:styleId="MDPIheader">
    <w:name w:val="MDPI_header"/>
    <w:qFormat/>
    <w:rsid w:val="003B4E63"/>
    <w:pPr>
      <w:adjustRightInd w:val="0"/>
      <w:snapToGrid w:val="0"/>
      <w:spacing w:after="240"/>
    </w:pPr>
    <w:rPr>
      <w:rFonts w:ascii="Palatino Linotype" w:eastAsia="Times New Roman" w:hAnsi="Palatino Linotype" w:cs="Times New Roman"/>
      <w:iCs/>
      <w:kern w:val="0"/>
      <w:sz w:val="16"/>
      <w:lang w:eastAsia="de-DE"/>
    </w:rPr>
  </w:style>
  <w:style w:type="paragraph" w:customStyle="1" w:styleId="Mheaderjournallogo">
    <w:name w:val="M_header_journal_logo"/>
    <w:qFormat/>
    <w:rsid w:val="00F87A76"/>
    <w:rPr>
      <w:rFonts w:ascii="Minion Pro" w:eastAsiaTheme="minorEastAsia" w:hAnsi="Minion Pro" w:cs="Times New Roman"/>
      <w:color w:val="000000"/>
      <w:kern w:val="0"/>
      <w:sz w:val="24"/>
      <w:lang w:val="de-DE"/>
    </w:rPr>
  </w:style>
  <w:style w:type="paragraph" w:customStyle="1" w:styleId="TextBericht">
    <w:name w:val="Text_Bericht"/>
    <w:basedOn w:val="Norml"/>
    <w:uiPriority w:val="99"/>
    <w:rsid w:val="00F87A76"/>
    <w:pPr>
      <w:spacing w:after="120" w:line="276" w:lineRule="auto"/>
    </w:pPr>
    <w:rPr>
      <w:rFonts w:ascii="Arial" w:hAnsi="Arial"/>
      <w:lang w:val="de-DE"/>
    </w:rPr>
  </w:style>
  <w:style w:type="character" w:customStyle="1" w:styleId="Cmsor2Char">
    <w:name w:val="Címsor 2 Char"/>
    <w:basedOn w:val="Bekezdsalapbettpusa"/>
    <w:link w:val="Cmsor2"/>
    <w:rsid w:val="00F87A76"/>
    <w:rPr>
      <w:rFonts w:ascii="Arial" w:eastAsia="Times New Roman" w:hAnsi="Arial" w:cstheme="majorBidi"/>
      <w:b/>
      <w:color w:val="000000"/>
      <w:kern w:val="0"/>
      <w:sz w:val="24"/>
      <w:lang w:eastAsia="de-DE"/>
    </w:rPr>
  </w:style>
  <w:style w:type="paragraph" w:customStyle="1" w:styleId="berschrift3">
    <w:name w:val="Überschrift3"/>
    <w:basedOn w:val="Cmsor2"/>
    <w:uiPriority w:val="99"/>
    <w:rsid w:val="00F87A76"/>
    <w:pPr>
      <w:keepNext/>
      <w:tabs>
        <w:tab w:val="num" w:pos="360"/>
      </w:tabs>
      <w:spacing w:before="0"/>
      <w:ind w:left="576" w:hanging="576"/>
    </w:pPr>
    <w:rPr>
      <w:rFonts w:cs="Arial"/>
      <w:bCs/>
      <w:iCs/>
      <w:sz w:val="18"/>
      <w:szCs w:val="28"/>
      <w:lang w:val="de-DE"/>
    </w:rPr>
  </w:style>
  <w:style w:type="character" w:customStyle="1" w:styleId="Cmsor1Char">
    <w:name w:val="Címsor 1 Char"/>
    <w:aliases w:val="x Char"/>
    <w:basedOn w:val="Bekezdsalapbettpusa"/>
    <w:link w:val="Cmsor1"/>
    <w:rsid w:val="00F87A76"/>
    <w:rPr>
      <w:rFonts w:ascii="Arial" w:eastAsia="Times New Roman" w:hAnsi="Arial" w:cs="Times New Roman"/>
      <w:b/>
      <w:color w:val="000000"/>
      <w:kern w:val="0"/>
      <w:sz w:val="24"/>
      <w:u w:val="single"/>
      <w:lang w:eastAsia="de-DE"/>
    </w:rPr>
  </w:style>
  <w:style w:type="character" w:customStyle="1" w:styleId="Cmsor3Char">
    <w:name w:val="Címsor 3 Char"/>
    <w:basedOn w:val="Bekezdsalapbettpusa"/>
    <w:link w:val="Cmsor3"/>
    <w:rsid w:val="00F87A76"/>
    <w:rPr>
      <w:rFonts w:eastAsia="Times New Roman" w:cs="Times New Roman"/>
      <w:b/>
      <w:color w:val="000000"/>
      <w:kern w:val="0"/>
      <w:sz w:val="24"/>
      <w:lang w:eastAsia="de-DE"/>
    </w:rPr>
  </w:style>
  <w:style w:type="character" w:customStyle="1" w:styleId="Cmsor4Char">
    <w:name w:val="Címsor 4 Char"/>
    <w:basedOn w:val="Bekezdsalapbettpusa"/>
    <w:link w:val="Cmsor4"/>
    <w:rsid w:val="00F87A76"/>
    <w:rPr>
      <w:rFonts w:ascii="Arial" w:eastAsia="Times New Roman" w:hAnsi="Arial" w:cstheme="majorBidi"/>
      <w:b/>
      <w:color w:val="000000"/>
      <w:kern w:val="0"/>
      <w:sz w:val="24"/>
      <w:lang w:eastAsia="de-DE"/>
    </w:rPr>
  </w:style>
  <w:style w:type="character" w:customStyle="1" w:styleId="Cmsor5Char">
    <w:name w:val="Címsor 5 Char"/>
    <w:basedOn w:val="Bekezdsalapbettpusa"/>
    <w:link w:val="Cmsor5"/>
    <w:rsid w:val="00F87A76"/>
    <w:rPr>
      <w:rFonts w:eastAsia="Times New Roman" w:cs="Times New Roman"/>
      <w:b/>
      <w:color w:val="000000"/>
      <w:kern w:val="0"/>
      <w:sz w:val="24"/>
      <w:lang w:eastAsia="de-DE"/>
    </w:rPr>
  </w:style>
  <w:style w:type="character" w:customStyle="1" w:styleId="Cmsor6Char">
    <w:name w:val="Címsor 6 Char"/>
    <w:basedOn w:val="Bekezdsalapbettpusa"/>
    <w:link w:val="Cmsor6"/>
    <w:rsid w:val="00F87A76"/>
    <w:rPr>
      <w:rFonts w:eastAsia="Times New Roman" w:cstheme="majorBidi"/>
      <w:color w:val="000000"/>
      <w:kern w:val="0"/>
      <w:sz w:val="24"/>
      <w:u w:val="single"/>
      <w:lang w:eastAsia="de-DE"/>
    </w:rPr>
  </w:style>
  <w:style w:type="character" w:customStyle="1" w:styleId="Cmsor7Char">
    <w:name w:val="Címsor 7 Char"/>
    <w:basedOn w:val="Bekezdsalapbettpusa"/>
    <w:link w:val="Cmsor7"/>
    <w:rsid w:val="00F87A76"/>
    <w:rPr>
      <w:rFonts w:eastAsia="Times New Roman" w:cs="Times New Roman"/>
      <w:i/>
      <w:color w:val="000000"/>
      <w:kern w:val="0"/>
      <w:sz w:val="24"/>
      <w:lang w:eastAsia="de-DE"/>
    </w:rPr>
  </w:style>
  <w:style w:type="character" w:customStyle="1" w:styleId="Cmsor8Char">
    <w:name w:val="Címsor 8 Char"/>
    <w:basedOn w:val="Bekezdsalapbettpusa"/>
    <w:link w:val="Cmsor8"/>
    <w:rsid w:val="00F87A76"/>
    <w:rPr>
      <w:rFonts w:eastAsia="Times New Roman" w:cstheme="majorBidi"/>
      <w:i/>
      <w:color w:val="000000"/>
      <w:kern w:val="0"/>
      <w:sz w:val="24"/>
      <w:lang w:eastAsia="de-DE"/>
    </w:rPr>
  </w:style>
  <w:style w:type="character" w:customStyle="1" w:styleId="Cmsor9Char">
    <w:name w:val="Címsor 9 Char"/>
    <w:basedOn w:val="Bekezdsalapbettpusa"/>
    <w:link w:val="Cmsor9"/>
    <w:rsid w:val="00F87A76"/>
    <w:rPr>
      <w:rFonts w:eastAsia="Times New Roman" w:cstheme="majorBidi"/>
      <w:i/>
      <w:color w:val="000000"/>
      <w:kern w:val="0"/>
      <w:sz w:val="24"/>
      <w:lang w:eastAsia="de-DE"/>
    </w:rPr>
  </w:style>
  <w:style w:type="character" w:styleId="Hiperhivatkozs">
    <w:name w:val="Hyperlink"/>
    <w:uiPriority w:val="99"/>
    <w:rsid w:val="00F87A76"/>
    <w:rPr>
      <w:color w:val="0000FF"/>
      <w:u w:val="single"/>
    </w:rPr>
  </w:style>
  <w:style w:type="character" w:styleId="Mrltotthiperhivatkozs">
    <w:name w:val="FollowedHyperlink"/>
    <w:basedOn w:val="Bekezdsalapbettpusa"/>
    <w:rsid w:val="00F87A76"/>
    <w:rPr>
      <w:color w:val="954F72" w:themeColor="followedHyperlink"/>
      <w:u w:val="single"/>
    </w:rPr>
  </w:style>
  <w:style w:type="character" w:styleId="Sorszma">
    <w:name w:val="line number"/>
    <w:basedOn w:val="Bekezdsalapbettpusa"/>
    <w:uiPriority w:val="99"/>
    <w:rsid w:val="00F87A76"/>
  </w:style>
  <w:style w:type="paragraph" w:styleId="Lbjegyzetszveg">
    <w:name w:val="footnote text"/>
    <w:basedOn w:val="Norml"/>
    <w:link w:val="LbjegyzetszvegChar"/>
    <w:rsid w:val="00F87A76"/>
  </w:style>
  <w:style w:type="character" w:customStyle="1" w:styleId="LbjegyzetszvegChar">
    <w:name w:val="Lábjegyzetszöveg Char"/>
    <w:basedOn w:val="Bekezdsalapbettpusa"/>
    <w:link w:val="Lbjegyzetszveg"/>
    <w:rsid w:val="00F87A76"/>
    <w:rPr>
      <w:rFonts w:eastAsia="Times New Roman" w:cs="Times New Roman"/>
      <w:color w:val="000000"/>
      <w:kern w:val="0"/>
      <w:sz w:val="24"/>
      <w:lang w:eastAsia="de-DE"/>
    </w:rPr>
  </w:style>
  <w:style w:type="paragraph" w:styleId="Lista">
    <w:name w:val="List"/>
    <w:basedOn w:val="Norml"/>
    <w:rsid w:val="00F87A76"/>
    <w:pPr>
      <w:ind w:left="200" w:hangingChars="200" w:hanging="200"/>
      <w:contextualSpacing/>
    </w:pPr>
  </w:style>
  <w:style w:type="paragraph" w:styleId="Felsorols">
    <w:name w:val="List Bullet"/>
    <w:basedOn w:val="Norml"/>
    <w:rsid w:val="00F87A76"/>
    <w:pPr>
      <w:tabs>
        <w:tab w:val="num" w:pos="360"/>
      </w:tabs>
      <w:ind w:left="200" w:hangingChars="200" w:hanging="200"/>
      <w:contextualSpacing/>
    </w:pPr>
  </w:style>
  <w:style w:type="paragraph" w:styleId="Listaszerbekezds">
    <w:name w:val="List Paragraph"/>
    <w:basedOn w:val="Norml"/>
    <w:uiPriority w:val="34"/>
    <w:qFormat/>
    <w:rsid w:val="00F87A76"/>
    <w:pPr>
      <w:ind w:firstLineChars="200" w:firstLine="420"/>
    </w:pPr>
  </w:style>
  <w:style w:type="paragraph" w:styleId="Buborkszveg">
    <w:name w:val="Balloon Text"/>
    <w:basedOn w:val="Norml"/>
    <w:link w:val="BuborkszvegChar"/>
    <w:uiPriority w:val="99"/>
    <w:rsid w:val="00F87A76"/>
    <w:rPr>
      <w:rFonts w:cs="Tahoma"/>
      <w:sz w:val="18"/>
      <w:szCs w:val="18"/>
    </w:rPr>
  </w:style>
  <w:style w:type="character" w:customStyle="1" w:styleId="BuborkszvegChar">
    <w:name w:val="Buborékszöveg Char"/>
    <w:basedOn w:val="Bekezdsalapbettpusa"/>
    <w:link w:val="Buborkszveg"/>
    <w:uiPriority w:val="99"/>
    <w:rsid w:val="00F87A76"/>
    <w:rPr>
      <w:rFonts w:eastAsia="Times New Roman" w:cs="Tahoma"/>
      <w:color w:val="000000"/>
      <w:kern w:val="0"/>
      <w:sz w:val="18"/>
      <w:szCs w:val="18"/>
      <w:lang w:eastAsia="de-DE"/>
    </w:rPr>
  </w:style>
  <w:style w:type="paragraph" w:styleId="Jegyzetszveg">
    <w:name w:val="annotation text"/>
    <w:basedOn w:val="Norml"/>
    <w:link w:val="JegyzetszvegChar"/>
    <w:rsid w:val="00F87A76"/>
  </w:style>
  <w:style w:type="character" w:customStyle="1" w:styleId="JegyzetszvegChar">
    <w:name w:val="Jegyzetszöveg Char"/>
    <w:basedOn w:val="Bekezdsalapbettpusa"/>
    <w:link w:val="Jegyzetszveg"/>
    <w:rsid w:val="00F87A76"/>
    <w:rPr>
      <w:rFonts w:eastAsia="Times New Roman" w:cs="Times New Roman"/>
      <w:color w:val="000000"/>
      <w:kern w:val="0"/>
      <w:sz w:val="24"/>
      <w:lang w:eastAsia="de-DE"/>
    </w:rPr>
  </w:style>
  <w:style w:type="character" w:styleId="Jegyzethivatkozs">
    <w:name w:val="annotation reference"/>
    <w:basedOn w:val="Bekezdsalapbettpusa"/>
    <w:rsid w:val="00F87A76"/>
    <w:rPr>
      <w:sz w:val="21"/>
      <w:szCs w:val="21"/>
    </w:rPr>
  </w:style>
  <w:style w:type="paragraph" w:styleId="Megjegyzstrgya">
    <w:name w:val="annotation subject"/>
    <w:basedOn w:val="Jegyzetszveg"/>
    <w:next w:val="Jegyzetszveg"/>
    <w:link w:val="MegjegyzstrgyaChar"/>
    <w:rsid w:val="00F87A76"/>
    <w:rPr>
      <w:b/>
      <w:bCs/>
    </w:rPr>
  </w:style>
  <w:style w:type="character" w:customStyle="1" w:styleId="MegjegyzstrgyaChar">
    <w:name w:val="Megjegyzés tárgya Char"/>
    <w:basedOn w:val="JegyzetszvegChar"/>
    <w:link w:val="Megjegyzstrgya"/>
    <w:rsid w:val="00F87A76"/>
    <w:rPr>
      <w:rFonts w:eastAsia="Times New Roman" w:cs="Times New Roman"/>
      <w:b/>
      <w:bCs/>
      <w:color w:val="000000"/>
      <w:kern w:val="0"/>
      <w:sz w:val="24"/>
      <w:lang w:eastAsia="de-DE"/>
    </w:rPr>
  </w:style>
  <w:style w:type="paragraph" w:styleId="NormlWeb">
    <w:name w:val="Normal (Web)"/>
    <w:basedOn w:val="Norml"/>
    <w:uiPriority w:val="99"/>
    <w:rsid w:val="00F87A76"/>
    <w:rPr>
      <w:szCs w:val="24"/>
    </w:rPr>
  </w:style>
  <w:style w:type="paragraph" w:styleId="Irodalomjegyzk">
    <w:name w:val="Bibliography"/>
    <w:basedOn w:val="Norml"/>
    <w:next w:val="Norml"/>
    <w:uiPriority w:val="37"/>
    <w:semiHidden/>
    <w:unhideWhenUsed/>
    <w:rsid w:val="00F87A76"/>
  </w:style>
  <w:style w:type="paragraph" w:styleId="Kpalrs">
    <w:name w:val="caption"/>
    <w:basedOn w:val="Norml"/>
    <w:next w:val="Norml"/>
    <w:qFormat/>
    <w:rsid w:val="00F87A76"/>
    <w:pPr>
      <w:ind w:left="850" w:hanging="850"/>
      <w:jc w:val="center"/>
    </w:pPr>
    <w:rPr>
      <w:b/>
      <w:bCs/>
      <w:szCs w:val="24"/>
      <w:lang w:eastAsia="en-US"/>
    </w:rPr>
  </w:style>
  <w:style w:type="paragraph" w:styleId="brajegyzk">
    <w:name w:val="table of figures"/>
    <w:basedOn w:val="Norml"/>
    <w:next w:val="Norml"/>
    <w:rsid w:val="00F87A76"/>
    <w:pPr>
      <w:tabs>
        <w:tab w:val="left" w:pos="374"/>
      </w:tabs>
      <w:snapToGrid w:val="0"/>
      <w:spacing w:line="220" w:lineRule="exact"/>
    </w:pPr>
    <w:rPr>
      <w:sz w:val="16"/>
      <w:szCs w:val="16"/>
    </w:rPr>
  </w:style>
  <w:style w:type="table" w:styleId="Rcsostblzat">
    <w:name w:val="Table Grid"/>
    <w:basedOn w:val="Normltblzat"/>
    <w:uiPriority w:val="59"/>
    <w:rsid w:val="00F87A76"/>
    <w:rPr>
      <w:rFonts w:cs="Times New Roman"/>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gjegyzetszvege">
    <w:name w:val="endnote text"/>
    <w:basedOn w:val="Norml"/>
    <w:link w:val="VgjegyzetszvegeChar"/>
    <w:rsid w:val="00F87A76"/>
    <w:pPr>
      <w:spacing w:line="360" w:lineRule="auto"/>
    </w:pPr>
    <w:rPr>
      <w:szCs w:val="24"/>
      <w:lang w:val="en-GB" w:eastAsia="ar-SA"/>
    </w:rPr>
  </w:style>
  <w:style w:type="character" w:customStyle="1" w:styleId="VgjegyzetszvegeChar">
    <w:name w:val="Végjegyzet szövege Char"/>
    <w:basedOn w:val="Bekezdsalapbettpusa"/>
    <w:link w:val="Vgjegyzetszvege"/>
    <w:rsid w:val="00F87A76"/>
    <w:rPr>
      <w:rFonts w:eastAsia="Times New Roman" w:cs="Times New Roman"/>
      <w:color w:val="000000"/>
      <w:kern w:val="0"/>
      <w:sz w:val="24"/>
      <w:szCs w:val="24"/>
      <w:lang w:val="en-GB" w:eastAsia="ar-SA"/>
    </w:rPr>
  </w:style>
  <w:style w:type="character" w:styleId="Vgjegyzet-hivatkozs">
    <w:name w:val="endnote reference"/>
    <w:basedOn w:val="Bekezdsalapbettpusa"/>
    <w:rsid w:val="00F87A76"/>
    <w:rPr>
      <w:vertAlign w:val="superscript"/>
    </w:rPr>
  </w:style>
  <w:style w:type="paragraph" w:styleId="llb">
    <w:name w:val="footer"/>
    <w:basedOn w:val="Norml"/>
    <w:link w:val="llbChar"/>
    <w:uiPriority w:val="99"/>
    <w:rsid w:val="00F87A76"/>
    <w:pPr>
      <w:tabs>
        <w:tab w:val="center" w:pos="4153"/>
        <w:tab w:val="right" w:pos="8306"/>
      </w:tabs>
      <w:snapToGrid w:val="0"/>
      <w:spacing w:line="240" w:lineRule="atLeast"/>
    </w:pPr>
    <w:rPr>
      <w:sz w:val="18"/>
      <w:szCs w:val="18"/>
    </w:rPr>
  </w:style>
  <w:style w:type="character" w:customStyle="1" w:styleId="llbChar">
    <w:name w:val="Élőláb Char"/>
    <w:basedOn w:val="Bekezdsalapbettpusa"/>
    <w:link w:val="llb"/>
    <w:uiPriority w:val="99"/>
    <w:rsid w:val="00F87A76"/>
    <w:rPr>
      <w:rFonts w:eastAsia="Times New Roman" w:cs="Times New Roman"/>
      <w:color w:val="000000"/>
      <w:kern w:val="0"/>
      <w:sz w:val="18"/>
      <w:szCs w:val="18"/>
      <w:lang w:eastAsia="de-DE"/>
    </w:rPr>
  </w:style>
  <w:style w:type="character" w:styleId="Oldalszm">
    <w:name w:val="page number"/>
    <w:basedOn w:val="Bekezdsalapbettpusa"/>
    <w:rsid w:val="00F87A76"/>
  </w:style>
  <w:style w:type="paragraph" w:styleId="lfej">
    <w:name w:val="header"/>
    <w:basedOn w:val="Norml"/>
    <w:link w:val="lfejChar"/>
    <w:uiPriority w:val="99"/>
    <w:rsid w:val="00F87A76"/>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lfejChar">
    <w:name w:val="Élőfej Char"/>
    <w:basedOn w:val="Bekezdsalapbettpusa"/>
    <w:link w:val="lfej"/>
    <w:uiPriority w:val="99"/>
    <w:rsid w:val="00F87A76"/>
    <w:rPr>
      <w:rFonts w:eastAsia="Times New Roman" w:cs="Times New Roman"/>
      <w:color w:val="000000"/>
      <w:kern w:val="0"/>
      <w:sz w:val="18"/>
      <w:szCs w:val="18"/>
      <w:lang w:eastAsia="de-DE"/>
    </w:rPr>
  </w:style>
  <w:style w:type="paragraph" w:styleId="Szvegtrzs">
    <w:name w:val="Body Text"/>
    <w:link w:val="SzvegtrzsChar"/>
    <w:rsid w:val="00F87A76"/>
    <w:pPr>
      <w:spacing w:after="120" w:line="340" w:lineRule="atLeast"/>
      <w:jc w:val="both"/>
    </w:pPr>
    <w:rPr>
      <w:rFonts w:cs="Times New Roman"/>
      <w:color w:val="000000"/>
      <w:kern w:val="0"/>
      <w:sz w:val="24"/>
      <w:lang w:eastAsia="de-DE"/>
    </w:rPr>
  </w:style>
  <w:style w:type="character" w:customStyle="1" w:styleId="SzvegtrzsChar">
    <w:name w:val="Szövegtörzs Char"/>
    <w:basedOn w:val="Bekezdsalapbettpusa"/>
    <w:link w:val="Szvegtrzs"/>
    <w:rsid w:val="00F87A76"/>
    <w:rPr>
      <w:rFonts w:cs="Times New Roman"/>
      <w:color w:val="000000"/>
      <w:kern w:val="0"/>
      <w:sz w:val="24"/>
      <w:lang w:eastAsia="de-DE"/>
    </w:rPr>
  </w:style>
  <w:style w:type="paragraph" w:customStyle="1" w:styleId="Mdeck4text2nd">
    <w:name w:val="M_deck_4_text_2nd"/>
    <w:qFormat/>
    <w:rsid w:val="008C5D06"/>
    <w:pPr>
      <w:adjustRightInd w:val="0"/>
      <w:snapToGrid w:val="0"/>
      <w:spacing w:line="260" w:lineRule="atLeast"/>
      <w:ind w:left="850" w:hanging="425"/>
      <w:jc w:val="both"/>
    </w:pPr>
    <w:rPr>
      <w:rFonts w:ascii="Palatino Linotype" w:eastAsia="Times New Roman" w:hAnsi="Palatino Linotype"/>
      <w:snapToGrid w:val="0"/>
      <w:color w:val="000000"/>
      <w:kern w:val="0"/>
      <w:lang w:eastAsia="de-DE" w:bidi="en-US"/>
    </w:rPr>
  </w:style>
  <w:style w:type="character" w:styleId="Helyrzszveg">
    <w:name w:val="Placeholder Text"/>
    <w:basedOn w:val="Bekezdsalapbettpusa"/>
    <w:uiPriority w:val="99"/>
    <w:semiHidden/>
    <w:rsid w:val="00F87A76"/>
    <w:rPr>
      <w:color w:val="808080"/>
    </w:rPr>
  </w:style>
  <w:style w:type="paragraph" w:customStyle="1" w:styleId="MDPIheadercitation">
    <w:name w:val="MDPI_header_citation"/>
    <w:basedOn w:val="MDPI62Acknowledgments"/>
    <w:rsid w:val="002220D5"/>
    <w:pPr>
      <w:spacing w:before="0" w:after="240" w:line="240" w:lineRule="auto"/>
      <w:jc w:val="left"/>
    </w:pPr>
  </w:style>
  <w:style w:type="paragraph" w:customStyle="1" w:styleId="MDPIheaderjournallogo">
    <w:name w:val="MDPI_header_journal_logo"/>
    <w:qFormat/>
    <w:rsid w:val="003B4E63"/>
    <w:pPr>
      <w:adjustRightInd w:val="0"/>
      <w:snapToGrid w:val="0"/>
    </w:pPr>
    <w:rPr>
      <w:rFonts w:ascii="Palatino Linotype" w:eastAsia="Times New Roman" w:hAnsi="Palatino Linotype" w:cs="Times New Roman"/>
      <w:i/>
      <w:color w:val="000000"/>
      <w:kern w:val="0"/>
      <w:sz w:val="24"/>
      <w:szCs w:val="22"/>
      <w:lang w:eastAsia="de-CH"/>
    </w:rPr>
  </w:style>
  <w:style w:type="paragraph" w:customStyle="1" w:styleId="Mfooter">
    <w:name w:val="M_footer"/>
    <w:qFormat/>
    <w:rsid w:val="00F87A76"/>
    <w:pPr>
      <w:spacing w:before="120"/>
      <w:jc w:val="center"/>
    </w:pPr>
    <w:rPr>
      <w:rFonts w:ascii="Minion Pro" w:eastAsiaTheme="minorEastAsia" w:hAnsi="Minion Pro" w:cs="Times New Roman"/>
      <w:color w:val="000000"/>
      <w:kern w:val="0"/>
      <w:sz w:val="24"/>
      <w:lang w:val="de-DE"/>
    </w:rPr>
  </w:style>
  <w:style w:type="paragraph" w:customStyle="1" w:styleId="Mfooterfirstpage">
    <w:name w:val="M_footer_firstpage"/>
    <w:basedOn w:val="Mfooter"/>
    <w:qFormat/>
    <w:rsid w:val="00F87A76"/>
    <w:pPr>
      <w:tabs>
        <w:tab w:val="right" w:pos="8845"/>
      </w:tabs>
      <w:spacing w:line="160" w:lineRule="exact"/>
    </w:pPr>
  </w:style>
  <w:style w:type="paragraph" w:customStyle="1" w:styleId="Mheadermdpilogo">
    <w:name w:val="M_header_mdpi_logo"/>
    <w:qFormat/>
    <w:rsid w:val="00F87A76"/>
    <w:pPr>
      <w:jc w:val="right"/>
    </w:pPr>
    <w:rPr>
      <w:rFonts w:ascii="Minion Pro" w:eastAsiaTheme="minorEastAsia" w:hAnsi="Minion Pro" w:cs="Times New Roman"/>
      <w:color w:val="000000"/>
      <w:kern w:val="0"/>
      <w:sz w:val="24"/>
      <w:lang w:val="de-DE"/>
    </w:rPr>
  </w:style>
  <w:style w:type="paragraph" w:customStyle="1" w:styleId="MAcknowledgments">
    <w:name w:val="M_Acknowledgments"/>
    <w:qFormat/>
    <w:rsid w:val="00554334"/>
    <w:pPr>
      <w:spacing w:after="120" w:line="240" w:lineRule="atLeast"/>
      <w:jc w:val="both"/>
    </w:pPr>
    <w:rPr>
      <w:rFonts w:ascii="Minion Pro" w:eastAsiaTheme="minorEastAsia" w:hAnsi="Minion Pro" w:cs="Times New Roman"/>
      <w:color w:val="000000"/>
      <w:kern w:val="0"/>
      <w:sz w:val="24"/>
      <w:lang w:val="de-DE"/>
    </w:rPr>
  </w:style>
  <w:style w:type="paragraph" w:customStyle="1" w:styleId="MDPI32textnoindent">
    <w:name w:val="MDPI_3.2_text_no_indent"/>
    <w:basedOn w:val="MDPI31text"/>
    <w:qFormat/>
    <w:rsid w:val="00B65A10"/>
    <w:pPr>
      <w:ind w:firstLine="0"/>
    </w:pPr>
  </w:style>
  <w:style w:type="paragraph" w:customStyle="1" w:styleId="MDPI33textspaceafter">
    <w:name w:val="MDPI_3.3_text_space_after"/>
    <w:basedOn w:val="MDPI31text"/>
    <w:qFormat/>
    <w:rsid w:val="00B65A10"/>
    <w:pPr>
      <w:spacing w:after="240"/>
    </w:pPr>
  </w:style>
  <w:style w:type="paragraph" w:customStyle="1" w:styleId="MDPI34textspacebefore">
    <w:name w:val="MDPI_3.4_text_space_before"/>
    <w:basedOn w:val="MDPI31text"/>
    <w:qFormat/>
    <w:rsid w:val="00B65A10"/>
    <w:pPr>
      <w:spacing w:before="240"/>
    </w:pPr>
  </w:style>
  <w:style w:type="paragraph" w:customStyle="1" w:styleId="MDPI35textbeforelist">
    <w:name w:val="MDPI_3.5_text_before_list"/>
    <w:basedOn w:val="MDPI31text"/>
    <w:qFormat/>
    <w:rsid w:val="00B65A10"/>
    <w:pPr>
      <w:spacing w:after="120"/>
    </w:pPr>
  </w:style>
  <w:style w:type="paragraph" w:customStyle="1" w:styleId="MDPI36textafterlist">
    <w:name w:val="MDPI_3.6_text_after_list"/>
    <w:basedOn w:val="MDPI31text"/>
    <w:qFormat/>
    <w:rsid w:val="00B65A10"/>
    <w:pPr>
      <w:spacing w:before="120"/>
    </w:pPr>
  </w:style>
  <w:style w:type="paragraph" w:customStyle="1" w:styleId="MDPI37itemize">
    <w:name w:val="MDPI_3.7_itemize"/>
    <w:basedOn w:val="MDPI31text"/>
    <w:qFormat/>
    <w:rsid w:val="000A45A9"/>
    <w:pPr>
      <w:numPr>
        <w:numId w:val="3"/>
      </w:numPr>
      <w:ind w:left="425" w:hanging="425"/>
    </w:pPr>
  </w:style>
  <w:style w:type="paragraph" w:customStyle="1" w:styleId="MDPI38bullet">
    <w:name w:val="MDPI_3.8_bullet"/>
    <w:basedOn w:val="MDPI31text"/>
    <w:qFormat/>
    <w:rsid w:val="00B83B50"/>
    <w:pPr>
      <w:numPr>
        <w:numId w:val="4"/>
      </w:numPr>
      <w:ind w:left="425" w:hanging="425"/>
    </w:pPr>
  </w:style>
  <w:style w:type="paragraph" w:customStyle="1" w:styleId="MDPI39equation">
    <w:name w:val="MDPI_3.9_equation"/>
    <w:basedOn w:val="MDPI31text"/>
    <w:qFormat/>
    <w:rsid w:val="00B65A10"/>
    <w:pPr>
      <w:spacing w:before="120" w:after="120"/>
      <w:ind w:left="709" w:firstLine="0"/>
      <w:jc w:val="center"/>
    </w:pPr>
  </w:style>
  <w:style w:type="paragraph" w:customStyle="1" w:styleId="MDPI3aequationnumber">
    <w:name w:val="MDPI_3.a_equation_number"/>
    <w:basedOn w:val="MDPI31text"/>
    <w:qFormat/>
    <w:rsid w:val="000F4E0E"/>
    <w:pPr>
      <w:spacing w:before="120" w:after="120" w:line="240" w:lineRule="auto"/>
      <w:ind w:firstLine="0"/>
      <w:jc w:val="right"/>
    </w:pPr>
  </w:style>
  <w:style w:type="paragraph" w:customStyle="1" w:styleId="MDPI62Acknowledgments">
    <w:name w:val="MDPI_6.2_Acknowledgments"/>
    <w:qFormat/>
    <w:rsid w:val="003B4E63"/>
    <w:pPr>
      <w:adjustRightInd w:val="0"/>
      <w:snapToGrid w:val="0"/>
      <w:spacing w:before="120" w:line="200" w:lineRule="atLeast"/>
      <w:jc w:val="both"/>
    </w:pPr>
    <w:rPr>
      <w:rFonts w:ascii="Palatino Linotype" w:eastAsia="Times New Roman" w:hAnsi="Palatino Linotype" w:cs="Times New Roman"/>
      <w:snapToGrid w:val="0"/>
      <w:color w:val="000000"/>
      <w:kern w:val="0"/>
      <w:sz w:val="18"/>
      <w:lang w:eastAsia="de-DE" w:bidi="en-US"/>
    </w:rPr>
  </w:style>
  <w:style w:type="paragraph" w:customStyle="1" w:styleId="MDPI41tablecaption">
    <w:name w:val="MDPI_4.1_table_caption"/>
    <w:basedOn w:val="MDPI62Acknowledgments"/>
    <w:qFormat/>
    <w:rsid w:val="00DB75FF"/>
    <w:pPr>
      <w:spacing w:before="240" w:after="120" w:line="260" w:lineRule="atLeast"/>
      <w:ind w:left="425" w:right="425"/>
    </w:pPr>
    <w:rPr>
      <w:rFonts w:cstheme="minorBidi"/>
      <w:snapToGrid/>
      <w:szCs w:val="22"/>
    </w:rPr>
  </w:style>
  <w:style w:type="paragraph" w:customStyle="1" w:styleId="MDPI42tablebody">
    <w:name w:val="MDPI_4.2_table_body"/>
    <w:qFormat/>
    <w:rsid w:val="003B4E63"/>
    <w:pPr>
      <w:adjustRightInd w:val="0"/>
      <w:snapToGrid w:val="0"/>
    </w:pPr>
    <w:rPr>
      <w:rFonts w:ascii="Palatino Linotype" w:eastAsia="Times New Roman" w:hAnsi="Palatino Linotype"/>
      <w:snapToGrid w:val="0"/>
      <w:color w:val="000000"/>
      <w:kern w:val="0"/>
      <w:lang w:eastAsia="de-DE" w:bidi="en-US"/>
    </w:rPr>
  </w:style>
  <w:style w:type="paragraph" w:customStyle="1" w:styleId="MDPI43tablefooter">
    <w:name w:val="MDPI_4.3_table_footer"/>
    <w:basedOn w:val="MDPI41tablecaption"/>
    <w:next w:val="MDPI31text"/>
    <w:qFormat/>
    <w:rsid w:val="00B65A10"/>
    <w:pPr>
      <w:spacing w:before="0"/>
      <w:ind w:left="0" w:right="0"/>
    </w:pPr>
  </w:style>
  <w:style w:type="paragraph" w:customStyle="1" w:styleId="MDPI51figurecaption">
    <w:name w:val="MDPI_5.1_figure_caption"/>
    <w:basedOn w:val="MDPI62Acknowledgments"/>
    <w:qFormat/>
    <w:rsid w:val="003B4E63"/>
    <w:pPr>
      <w:spacing w:after="240" w:line="260" w:lineRule="atLeast"/>
      <w:ind w:left="425" w:right="425"/>
    </w:pPr>
    <w:rPr>
      <w:snapToGrid/>
    </w:rPr>
  </w:style>
  <w:style w:type="paragraph" w:customStyle="1" w:styleId="MDPI52figure">
    <w:name w:val="MDPI_5.2_figure"/>
    <w:qFormat/>
    <w:rsid w:val="00B65A10"/>
    <w:pPr>
      <w:jc w:val="center"/>
    </w:pPr>
    <w:rPr>
      <w:rFonts w:ascii="Palatino Linotype" w:eastAsia="Times New Roman" w:hAnsi="Palatino Linotype"/>
      <w:snapToGrid w:val="0"/>
      <w:color w:val="000000"/>
      <w:kern w:val="0"/>
      <w:sz w:val="24"/>
      <w:lang w:eastAsia="de-DE" w:bidi="en-US"/>
    </w:rPr>
  </w:style>
  <w:style w:type="paragraph" w:customStyle="1" w:styleId="MDPI61Supplementary">
    <w:name w:val="MDPI_6.1_Supplementary"/>
    <w:basedOn w:val="MDPI62Acknowledgments"/>
    <w:qFormat/>
    <w:rsid w:val="00B65A10"/>
    <w:pPr>
      <w:spacing w:before="240"/>
    </w:pPr>
    <w:rPr>
      <w:lang w:eastAsia="en-US"/>
    </w:rPr>
  </w:style>
  <w:style w:type="paragraph" w:customStyle="1" w:styleId="MDPI63AuthorContributions">
    <w:name w:val="MDPI_6.3_AuthorContributions"/>
    <w:basedOn w:val="MDPI62Acknowledgments"/>
    <w:qFormat/>
    <w:rsid w:val="00B65A10"/>
    <w:rPr>
      <w:rFonts w:eastAsia="SimSun"/>
      <w:color w:val="auto"/>
      <w:lang w:eastAsia="en-US"/>
    </w:rPr>
  </w:style>
  <w:style w:type="paragraph" w:customStyle="1" w:styleId="MDPI64CoI">
    <w:name w:val="MDPI_6.4_CoI"/>
    <w:basedOn w:val="MDPI62Acknowledgments"/>
    <w:qFormat/>
    <w:rsid w:val="00B65A10"/>
  </w:style>
  <w:style w:type="paragraph" w:customStyle="1" w:styleId="MDPI72Copyright">
    <w:name w:val="MDPI_7.2_Copyright"/>
    <w:basedOn w:val="MDPI71References"/>
    <w:qFormat/>
    <w:rsid w:val="00CE10A1"/>
    <w:pPr>
      <w:numPr>
        <w:numId w:val="0"/>
      </w:numPr>
      <w:spacing w:before="400"/>
    </w:pPr>
    <w:rPr>
      <w:noProof/>
      <w:spacing w:val="-2"/>
      <w:lang w:val="en-GB" w:eastAsia="en-GB" w:bidi="ar-SA"/>
    </w:rPr>
  </w:style>
  <w:style w:type="paragraph" w:customStyle="1" w:styleId="MDPI73CopyrightImage">
    <w:name w:val="MDPI_7.3_CopyrightImage"/>
    <w:rsid w:val="003B4E63"/>
    <w:pPr>
      <w:adjustRightInd w:val="0"/>
      <w:snapToGrid w:val="0"/>
      <w:spacing w:after="100"/>
      <w:jc w:val="right"/>
    </w:pPr>
    <w:rPr>
      <w:rFonts w:eastAsia="Times New Roman" w:cs="Times New Roman"/>
      <w:color w:val="000000"/>
      <w:kern w:val="0"/>
      <w:lang w:eastAsia="de-CH"/>
    </w:rPr>
  </w:style>
  <w:style w:type="paragraph" w:customStyle="1" w:styleId="MDPI81theorem">
    <w:name w:val="MDPI_8.1_theorem"/>
    <w:basedOn w:val="MDPI32textnoindent"/>
    <w:qFormat/>
    <w:rsid w:val="00B65A10"/>
    <w:rPr>
      <w:i/>
    </w:rPr>
  </w:style>
  <w:style w:type="paragraph" w:customStyle="1" w:styleId="MDPI82proof">
    <w:name w:val="MDPI_8.2_proof"/>
    <w:basedOn w:val="MDPI32textnoindent"/>
    <w:qFormat/>
    <w:rsid w:val="00CF28B7"/>
  </w:style>
  <w:style w:type="paragraph" w:customStyle="1" w:styleId="MDPIfooter">
    <w:name w:val="MDPI_footer"/>
    <w:qFormat/>
    <w:rsid w:val="003B4E63"/>
    <w:pPr>
      <w:adjustRightInd w:val="0"/>
      <w:snapToGrid w:val="0"/>
      <w:spacing w:before="120"/>
      <w:jc w:val="center"/>
    </w:pPr>
    <w:rPr>
      <w:rFonts w:ascii="Palatino Linotype" w:eastAsia="Times New Roman" w:hAnsi="Palatino Linotype" w:cs="Times New Roman"/>
      <w:kern w:val="0"/>
      <w:lang w:eastAsia="de-DE"/>
    </w:rPr>
  </w:style>
  <w:style w:type="paragraph" w:customStyle="1" w:styleId="MDPIfooterfirstpage">
    <w:name w:val="MDPI_footer_firstpage"/>
    <w:basedOn w:val="MDPIfooter"/>
    <w:qFormat/>
    <w:rsid w:val="002220D5"/>
    <w:pPr>
      <w:tabs>
        <w:tab w:val="right" w:pos="8845"/>
      </w:tabs>
      <w:spacing w:line="160" w:lineRule="exact"/>
      <w:jc w:val="left"/>
    </w:pPr>
    <w:rPr>
      <w:sz w:val="16"/>
    </w:rPr>
  </w:style>
  <w:style w:type="paragraph" w:customStyle="1" w:styleId="MDPI31text">
    <w:name w:val="MDPI_3.1_text"/>
    <w:qFormat/>
    <w:rsid w:val="003B4E63"/>
    <w:pPr>
      <w:adjustRightInd w:val="0"/>
      <w:snapToGrid w:val="0"/>
      <w:spacing w:line="260" w:lineRule="atLeast"/>
      <w:ind w:firstLine="425"/>
      <w:jc w:val="both"/>
    </w:pPr>
    <w:rPr>
      <w:rFonts w:ascii="Palatino Linotype" w:eastAsia="Times New Roman" w:hAnsi="Palatino Linotype" w:cs="Times New Roman"/>
      <w:snapToGrid w:val="0"/>
      <w:color w:val="000000"/>
      <w:kern w:val="0"/>
      <w:szCs w:val="22"/>
      <w:lang w:eastAsia="de-DE" w:bidi="en-US"/>
    </w:rPr>
  </w:style>
  <w:style w:type="paragraph" w:customStyle="1" w:styleId="MDPI23heading3">
    <w:name w:val="MDPI_2.3_heading3"/>
    <w:basedOn w:val="MDPI31text"/>
    <w:qFormat/>
    <w:rsid w:val="004B664F"/>
    <w:pPr>
      <w:spacing w:before="240" w:after="120"/>
      <w:ind w:firstLine="0"/>
      <w:jc w:val="left"/>
      <w:outlineLvl w:val="2"/>
    </w:pPr>
  </w:style>
  <w:style w:type="paragraph" w:customStyle="1" w:styleId="MDPI21heading1">
    <w:name w:val="MDPI_2.1_heading1"/>
    <w:basedOn w:val="MDPI23heading3"/>
    <w:qFormat/>
    <w:rsid w:val="004B664F"/>
    <w:pPr>
      <w:outlineLvl w:val="0"/>
    </w:pPr>
    <w:rPr>
      <w:b/>
    </w:rPr>
  </w:style>
  <w:style w:type="paragraph" w:customStyle="1" w:styleId="MDPI22heading2">
    <w:name w:val="MDPI_2.2_heading2"/>
    <w:basedOn w:val="MDPItext"/>
    <w:qFormat/>
    <w:rsid w:val="004B664F"/>
    <w:pPr>
      <w:spacing w:before="240" w:after="120" w:line="260" w:lineRule="atLeast"/>
      <w:ind w:left="0" w:right="0" w:firstLine="0"/>
      <w:jc w:val="left"/>
      <w:outlineLvl w:val="1"/>
    </w:pPr>
    <w:rPr>
      <w:rFonts w:ascii="Palatino Linotype" w:hAnsi="Palatino Linotype"/>
      <w:i/>
      <w:sz w:val="20"/>
    </w:rPr>
  </w:style>
  <w:style w:type="paragraph" w:customStyle="1" w:styleId="MDPI71References">
    <w:name w:val="MDPI_7.1_References"/>
    <w:basedOn w:val="MDPI62Acknowledgments"/>
    <w:qFormat/>
    <w:rsid w:val="004C71C5"/>
    <w:pPr>
      <w:numPr>
        <w:numId w:val="5"/>
      </w:numPr>
      <w:spacing w:before="0" w:line="260" w:lineRule="atLeast"/>
    </w:pPr>
  </w:style>
  <w:style w:type="paragraph" w:customStyle="1" w:styleId="MDPIheadermdpilogo">
    <w:name w:val="MDPI_header_mdpi_logo"/>
    <w:qFormat/>
    <w:rsid w:val="003B4E63"/>
    <w:pPr>
      <w:adjustRightInd w:val="0"/>
      <w:snapToGrid w:val="0"/>
      <w:jc w:val="right"/>
    </w:pPr>
    <w:rPr>
      <w:rFonts w:ascii="Palatino Linotype" w:eastAsia="Times New Roman" w:hAnsi="Palatino Linotype" w:cs="Times New Roman"/>
      <w:color w:val="000000"/>
      <w:kern w:val="0"/>
      <w:sz w:val="24"/>
      <w:szCs w:val="22"/>
      <w:lang w:eastAsia="de-CH"/>
    </w:rPr>
  </w:style>
  <w:style w:type="paragraph" w:customStyle="1" w:styleId="MDPI411onetablecaption">
    <w:name w:val="MDPI_4.1.1_one_table_caption"/>
    <w:basedOn w:val="Norml"/>
    <w:qFormat/>
    <w:rsid w:val="009136F9"/>
    <w:pPr>
      <w:adjustRightInd w:val="0"/>
      <w:snapToGrid w:val="0"/>
      <w:spacing w:before="120" w:after="240" w:line="260" w:lineRule="atLeast"/>
      <w:jc w:val="center"/>
    </w:pPr>
    <w:rPr>
      <w:rFonts w:ascii="Palatino Linotype" w:hAnsi="Palatino Linotype" w:cstheme="minorBidi"/>
      <w:sz w:val="18"/>
      <w:szCs w:val="22"/>
      <w:lang w:bidi="en-US"/>
    </w:rPr>
  </w:style>
  <w:style w:type="paragraph" w:customStyle="1" w:styleId="MDPI511onefigurecaption">
    <w:name w:val="MDPI_5.1.1_one_figure_caption"/>
    <w:basedOn w:val="Norml"/>
    <w:qFormat/>
    <w:rsid w:val="009136F9"/>
    <w:pPr>
      <w:adjustRightInd w:val="0"/>
      <w:snapToGrid w:val="0"/>
      <w:spacing w:before="120" w:after="240" w:line="260" w:lineRule="atLeast"/>
      <w:jc w:val="center"/>
    </w:pPr>
    <w:rPr>
      <w:rFonts w:ascii="Palatino Linotype" w:hAnsi="Palatino Linotype"/>
      <w:sz w:val="18"/>
      <w:lang w:bidi="en-US"/>
    </w:rPr>
  </w:style>
  <w:style w:type="paragraph" w:customStyle="1" w:styleId="MDPItext">
    <w:name w:val="MDPI_text"/>
    <w:basedOn w:val="Mdeck4text"/>
    <w:qFormat/>
    <w:rsid w:val="006C7D91"/>
    <w:pPr>
      <w:ind w:left="425" w:right="425"/>
    </w:pPr>
    <w:rPr>
      <w:rFonts w:cs="Times New Roman"/>
      <w:noProof/>
      <w:sz w:val="22"/>
      <w:szCs w:val="22"/>
    </w:rPr>
  </w:style>
  <w:style w:type="paragraph" w:customStyle="1" w:styleId="MDPItitle">
    <w:name w:val="MDPI_title"/>
    <w:qFormat/>
    <w:rsid w:val="003B4E63"/>
    <w:pPr>
      <w:adjustRightInd w:val="0"/>
      <w:snapToGrid w:val="0"/>
      <w:spacing w:after="240"/>
    </w:pPr>
    <w:rPr>
      <w:rFonts w:eastAsia="Times New Roman" w:cs="Times New Roman"/>
      <w:b/>
      <w:snapToGrid w:val="0"/>
      <w:color w:val="000000"/>
      <w:kern w:val="0"/>
      <w:sz w:val="36"/>
      <w:lang w:eastAsia="de-DE" w:bidi="en-US"/>
    </w:rPr>
  </w:style>
  <w:style w:type="paragraph" w:customStyle="1" w:styleId="Mdeck4ref-citation">
    <w:name w:val="M_deck_4_ref-citation"/>
    <w:basedOn w:val="Szvegtrzs"/>
    <w:qFormat/>
    <w:rsid w:val="008C5D06"/>
    <w:pPr>
      <w:kinsoku w:val="0"/>
      <w:overflowPunct w:val="0"/>
      <w:autoSpaceDE w:val="0"/>
      <w:autoSpaceDN w:val="0"/>
      <w:adjustRightInd w:val="0"/>
      <w:snapToGrid w:val="0"/>
      <w:spacing w:line="320" w:lineRule="atLeast"/>
      <w:ind w:firstLine="425"/>
    </w:pPr>
    <w:rPr>
      <w:rFonts w:ascii="Palatino Linotype" w:eastAsia="Times New Roman" w:hAnsi="Palatino Linotype"/>
      <w:snapToGrid w:val="0"/>
      <w:sz w:val="20"/>
      <w:lang w:bidi="en-US"/>
    </w:rPr>
  </w:style>
  <w:style w:type="paragraph" w:customStyle="1" w:styleId="Mdeck4ref-citation-red">
    <w:name w:val="M_deck_4_ref-citation-red"/>
    <w:basedOn w:val="Szvegtrzs"/>
    <w:qFormat/>
    <w:rsid w:val="008C5D06"/>
    <w:pPr>
      <w:kinsoku w:val="0"/>
      <w:overflowPunct w:val="0"/>
      <w:autoSpaceDE w:val="0"/>
      <w:autoSpaceDN w:val="0"/>
      <w:adjustRightInd w:val="0"/>
      <w:snapToGrid w:val="0"/>
      <w:spacing w:line="320" w:lineRule="atLeast"/>
      <w:ind w:firstLine="425"/>
    </w:pPr>
    <w:rPr>
      <w:rFonts w:ascii="Palatino Linotype" w:eastAsia="Times New Roman" w:hAnsi="Palatino Linotype"/>
      <w:snapToGrid w:val="0"/>
      <w:sz w:val="18"/>
      <w:lang w:bidi="en-US"/>
    </w:rPr>
  </w:style>
  <w:style w:type="paragraph" w:styleId="Vltozat">
    <w:name w:val="Revision"/>
    <w:hidden/>
    <w:uiPriority w:val="99"/>
    <w:semiHidden/>
    <w:rsid w:val="0053433D"/>
    <w:rPr>
      <w:rFonts w:eastAsia="Times New Roman" w:cs="Times New Roman"/>
      <w:color w:val="000000"/>
      <w:kern w:val="0"/>
      <w:sz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heme="minorBidi"/>
        <w:kern w:val="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table of figures"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C71C5"/>
    <w:pPr>
      <w:spacing w:line="340" w:lineRule="atLeast"/>
      <w:jc w:val="both"/>
    </w:pPr>
    <w:rPr>
      <w:rFonts w:eastAsia="Times New Roman" w:cs="Times New Roman"/>
      <w:color w:val="000000"/>
      <w:kern w:val="0"/>
      <w:sz w:val="24"/>
      <w:lang w:eastAsia="de-DE"/>
    </w:rPr>
  </w:style>
  <w:style w:type="paragraph" w:styleId="Cmsor1">
    <w:name w:val="heading 1"/>
    <w:aliases w:val="x"/>
    <w:basedOn w:val="Norml"/>
    <w:next w:val="Norml"/>
    <w:link w:val="Cmsor1Char"/>
    <w:qFormat/>
    <w:rsid w:val="00F87A76"/>
    <w:pPr>
      <w:spacing w:before="240"/>
      <w:outlineLvl w:val="0"/>
    </w:pPr>
    <w:rPr>
      <w:rFonts w:ascii="Arial" w:hAnsi="Arial"/>
      <w:b/>
      <w:u w:val="single"/>
    </w:rPr>
  </w:style>
  <w:style w:type="paragraph" w:styleId="Cmsor2">
    <w:name w:val="heading 2"/>
    <w:basedOn w:val="Norml"/>
    <w:next w:val="Norml"/>
    <w:link w:val="Cmsor2Char"/>
    <w:qFormat/>
    <w:rsid w:val="00F87A76"/>
    <w:pPr>
      <w:spacing w:before="120"/>
      <w:outlineLvl w:val="1"/>
    </w:pPr>
    <w:rPr>
      <w:rFonts w:ascii="Arial" w:hAnsi="Arial" w:cstheme="majorBidi"/>
      <w:b/>
    </w:rPr>
  </w:style>
  <w:style w:type="paragraph" w:styleId="Cmsor3">
    <w:name w:val="heading 3"/>
    <w:basedOn w:val="Norml"/>
    <w:next w:val="Norml"/>
    <w:link w:val="Cmsor3Char"/>
    <w:qFormat/>
    <w:rsid w:val="00F87A76"/>
    <w:pPr>
      <w:ind w:left="360"/>
      <w:outlineLvl w:val="2"/>
    </w:pPr>
    <w:rPr>
      <w:b/>
    </w:rPr>
  </w:style>
  <w:style w:type="paragraph" w:styleId="Cmsor4">
    <w:name w:val="heading 4"/>
    <w:basedOn w:val="Norml"/>
    <w:next w:val="Norml"/>
    <w:link w:val="Cmsor4Char"/>
    <w:qFormat/>
    <w:rsid w:val="00F87A76"/>
    <w:pPr>
      <w:keepNext/>
      <w:keepLines/>
      <w:spacing w:before="240" w:line="480" w:lineRule="atLeast"/>
      <w:ind w:left="907" w:hanging="907"/>
      <w:outlineLvl w:val="3"/>
    </w:pPr>
    <w:rPr>
      <w:rFonts w:ascii="Arial" w:hAnsi="Arial" w:cstheme="majorBidi"/>
      <w:b/>
    </w:rPr>
  </w:style>
  <w:style w:type="paragraph" w:styleId="Cmsor5">
    <w:name w:val="heading 5"/>
    <w:basedOn w:val="Norml"/>
    <w:next w:val="Norml"/>
    <w:link w:val="Cmsor5Char"/>
    <w:qFormat/>
    <w:rsid w:val="00F87A76"/>
    <w:pPr>
      <w:ind w:left="706"/>
      <w:outlineLvl w:val="4"/>
    </w:pPr>
    <w:rPr>
      <w:b/>
    </w:rPr>
  </w:style>
  <w:style w:type="paragraph" w:styleId="Cmsor6">
    <w:name w:val="heading 6"/>
    <w:basedOn w:val="Norml"/>
    <w:next w:val="Norml"/>
    <w:link w:val="Cmsor6Char"/>
    <w:qFormat/>
    <w:rsid w:val="00F87A76"/>
    <w:pPr>
      <w:ind w:left="706"/>
      <w:outlineLvl w:val="5"/>
    </w:pPr>
    <w:rPr>
      <w:rFonts w:cstheme="majorBidi"/>
      <w:u w:val="single"/>
    </w:rPr>
  </w:style>
  <w:style w:type="paragraph" w:styleId="Cmsor7">
    <w:name w:val="heading 7"/>
    <w:basedOn w:val="Norml"/>
    <w:next w:val="Norml"/>
    <w:link w:val="Cmsor7Char"/>
    <w:qFormat/>
    <w:rsid w:val="00F87A76"/>
    <w:pPr>
      <w:ind w:left="706"/>
      <w:outlineLvl w:val="6"/>
    </w:pPr>
    <w:rPr>
      <w:i/>
    </w:rPr>
  </w:style>
  <w:style w:type="paragraph" w:styleId="Cmsor8">
    <w:name w:val="heading 8"/>
    <w:basedOn w:val="Norml"/>
    <w:next w:val="Norml"/>
    <w:link w:val="Cmsor8Char"/>
    <w:qFormat/>
    <w:rsid w:val="00F87A76"/>
    <w:pPr>
      <w:ind w:left="706"/>
      <w:outlineLvl w:val="7"/>
    </w:pPr>
    <w:rPr>
      <w:rFonts w:cstheme="majorBidi"/>
      <w:i/>
    </w:rPr>
  </w:style>
  <w:style w:type="paragraph" w:styleId="Cmsor9">
    <w:name w:val="heading 9"/>
    <w:basedOn w:val="Norml"/>
    <w:next w:val="Norml"/>
    <w:link w:val="Cmsor9Char"/>
    <w:qFormat/>
    <w:rsid w:val="00F87A76"/>
    <w:pPr>
      <w:ind w:left="706"/>
      <w:outlineLvl w:val="8"/>
    </w:pPr>
    <w:rPr>
      <w:rFonts w:cstheme="majorBidi"/>
      <w:i/>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apple-converted-space">
    <w:name w:val="apple-converted-space"/>
    <w:basedOn w:val="Bekezdsalapbettpusa"/>
    <w:rsid w:val="00F87A76"/>
  </w:style>
  <w:style w:type="paragraph" w:customStyle="1" w:styleId="MDPI11articletype">
    <w:name w:val="MDPI_1.1_article_type"/>
    <w:basedOn w:val="MDPI31text"/>
    <w:next w:val="MDPI12title"/>
    <w:qFormat/>
    <w:rsid w:val="00135C14"/>
    <w:pPr>
      <w:spacing w:before="240" w:line="240" w:lineRule="auto"/>
      <w:ind w:firstLine="0"/>
      <w:jc w:val="left"/>
    </w:pPr>
    <w:rPr>
      <w:i/>
    </w:rPr>
  </w:style>
  <w:style w:type="paragraph" w:customStyle="1" w:styleId="MDPI12title">
    <w:name w:val="MDPI_1.2_title"/>
    <w:next w:val="MDPI13authornames"/>
    <w:qFormat/>
    <w:rsid w:val="003B4E63"/>
    <w:pPr>
      <w:adjustRightInd w:val="0"/>
      <w:snapToGrid w:val="0"/>
      <w:spacing w:after="240" w:line="400" w:lineRule="exact"/>
    </w:pPr>
    <w:rPr>
      <w:rFonts w:ascii="Palatino Linotype" w:eastAsia="Times New Roman" w:hAnsi="Palatino Linotype" w:cs="Times New Roman"/>
      <w:b/>
      <w:snapToGrid w:val="0"/>
      <w:color w:val="000000"/>
      <w:kern w:val="0"/>
      <w:sz w:val="36"/>
      <w:lang w:eastAsia="de-DE" w:bidi="en-US"/>
    </w:rPr>
  </w:style>
  <w:style w:type="paragraph" w:customStyle="1" w:styleId="MDPI13authornames">
    <w:name w:val="MDPI_1.3_authornames"/>
    <w:basedOn w:val="MDPI31text"/>
    <w:next w:val="MDPI14history"/>
    <w:qFormat/>
    <w:rsid w:val="0012125D"/>
    <w:pPr>
      <w:spacing w:after="120"/>
      <w:ind w:firstLine="0"/>
      <w:jc w:val="left"/>
    </w:pPr>
    <w:rPr>
      <w:b/>
      <w:snapToGrid/>
    </w:rPr>
  </w:style>
  <w:style w:type="paragraph" w:customStyle="1" w:styleId="MDPI14history">
    <w:name w:val="MDPI_1.4_history"/>
    <w:basedOn w:val="MDPI62Acknowledgments"/>
    <w:next w:val="MDPI15academiceditor"/>
    <w:qFormat/>
    <w:rsid w:val="003B4E63"/>
    <w:pPr>
      <w:ind w:left="113"/>
      <w:jc w:val="left"/>
    </w:pPr>
    <w:rPr>
      <w:snapToGrid/>
    </w:rPr>
  </w:style>
  <w:style w:type="paragraph" w:customStyle="1" w:styleId="MDPI15academiceditor">
    <w:name w:val="MDPI_1.5_academic_editor"/>
    <w:basedOn w:val="MDPI62Acknowledgments"/>
    <w:qFormat/>
    <w:rsid w:val="003B4E63"/>
    <w:pPr>
      <w:spacing w:before="0" w:after="120"/>
      <w:ind w:left="113"/>
      <w:jc w:val="left"/>
    </w:pPr>
    <w:rPr>
      <w:snapToGrid/>
      <w:szCs w:val="22"/>
    </w:rPr>
  </w:style>
  <w:style w:type="paragraph" w:customStyle="1" w:styleId="MDPI16affiliation">
    <w:name w:val="MDPI_1.6_affiliation"/>
    <w:basedOn w:val="MDPI62Acknowledgments"/>
    <w:qFormat/>
    <w:rsid w:val="00F3278E"/>
    <w:pPr>
      <w:spacing w:before="0"/>
      <w:ind w:left="311" w:hanging="198"/>
      <w:jc w:val="left"/>
    </w:pPr>
    <w:rPr>
      <w:snapToGrid/>
      <w:szCs w:val="18"/>
    </w:rPr>
  </w:style>
  <w:style w:type="paragraph" w:customStyle="1" w:styleId="MDPI17abstract">
    <w:name w:val="MDPI_1.7_abstract"/>
    <w:basedOn w:val="MDPI31text"/>
    <w:next w:val="MDPI18keywords"/>
    <w:qFormat/>
    <w:rsid w:val="003B4E63"/>
    <w:pPr>
      <w:spacing w:before="240"/>
      <w:ind w:left="113" w:firstLine="0"/>
    </w:pPr>
    <w:rPr>
      <w:snapToGrid/>
    </w:rPr>
  </w:style>
  <w:style w:type="paragraph" w:customStyle="1" w:styleId="MDPI18keywords">
    <w:name w:val="MDPI_1.8_keywords"/>
    <w:basedOn w:val="MDPI31text"/>
    <w:next w:val="MDPI19classification"/>
    <w:qFormat/>
    <w:rsid w:val="003B4E63"/>
    <w:pPr>
      <w:spacing w:before="240"/>
      <w:ind w:left="113" w:firstLine="0"/>
    </w:pPr>
  </w:style>
  <w:style w:type="paragraph" w:customStyle="1" w:styleId="MDPI19classification">
    <w:name w:val="MDPI_1.9_classification"/>
    <w:basedOn w:val="MDPI31text"/>
    <w:qFormat/>
    <w:rsid w:val="003B4E63"/>
    <w:pPr>
      <w:spacing w:before="240"/>
      <w:ind w:left="113" w:firstLine="0"/>
    </w:pPr>
    <w:rPr>
      <w:b/>
      <w:snapToGrid/>
    </w:rPr>
  </w:style>
  <w:style w:type="paragraph" w:customStyle="1" w:styleId="MDPI19line">
    <w:name w:val="MDPI_1.9_line"/>
    <w:basedOn w:val="MDPI31text"/>
    <w:qFormat/>
    <w:rsid w:val="003B4E63"/>
    <w:pPr>
      <w:pBdr>
        <w:bottom w:val="single" w:sz="6" w:space="1" w:color="auto"/>
      </w:pBdr>
      <w:ind w:firstLine="0"/>
    </w:pPr>
    <w:rPr>
      <w:rFonts w:cstheme="minorBidi"/>
      <w:snapToGrid/>
      <w:szCs w:val="24"/>
    </w:rPr>
  </w:style>
  <w:style w:type="paragraph" w:customStyle="1" w:styleId="M1stheader">
    <w:name w:val="M_1stheader"/>
    <w:basedOn w:val="Norml"/>
    <w:rsid w:val="00F87A76"/>
    <w:pPr>
      <w:tabs>
        <w:tab w:val="center" w:pos="4320"/>
        <w:tab w:val="right" w:pos="8640"/>
      </w:tabs>
      <w:ind w:right="360"/>
      <w:outlineLvl w:val="0"/>
    </w:pPr>
    <w:rPr>
      <w:i/>
    </w:rPr>
  </w:style>
  <w:style w:type="paragraph" w:customStyle="1" w:styleId="Mabstract">
    <w:name w:val="M_abstract"/>
    <w:basedOn w:val="Mdeck4text"/>
    <w:next w:val="Mdeck3keywords"/>
    <w:rsid w:val="00F87A76"/>
    <w:pPr>
      <w:spacing w:before="240"/>
      <w:ind w:left="113" w:right="505" w:firstLine="0"/>
    </w:pPr>
  </w:style>
  <w:style w:type="paragraph" w:customStyle="1" w:styleId="MAcknow">
    <w:name w:val="M_Acknow"/>
    <w:basedOn w:val="Norml"/>
    <w:rsid w:val="00F87A76"/>
    <w:pPr>
      <w:spacing w:before="120" w:line="240" w:lineRule="atLeast"/>
    </w:pPr>
    <w:rPr>
      <w:rFonts w:ascii="Minion Pro" w:hAnsi="Minion Pro"/>
      <w:color w:val="000000" w:themeColor="text1"/>
    </w:rPr>
  </w:style>
  <w:style w:type="paragraph" w:customStyle="1" w:styleId="Maddress">
    <w:name w:val="M_address"/>
    <w:basedOn w:val="Norml"/>
    <w:rsid w:val="00F87A76"/>
    <w:pPr>
      <w:spacing w:before="240"/>
    </w:pPr>
  </w:style>
  <w:style w:type="paragraph" w:customStyle="1" w:styleId="Mauthor">
    <w:name w:val="M_author"/>
    <w:basedOn w:val="Norml"/>
    <w:rsid w:val="00F87A76"/>
    <w:pPr>
      <w:spacing w:before="240" w:after="240" w:line="340" w:lineRule="exact"/>
    </w:pPr>
    <w:rPr>
      <w:b/>
      <w:lang w:val="it-IT"/>
    </w:rPr>
  </w:style>
  <w:style w:type="paragraph" w:customStyle="1" w:styleId="MCaption">
    <w:name w:val="M_Caption"/>
    <w:basedOn w:val="Norml"/>
    <w:rsid w:val="00F87A76"/>
    <w:pPr>
      <w:spacing w:before="240" w:after="240"/>
      <w:jc w:val="center"/>
    </w:pPr>
  </w:style>
  <w:style w:type="paragraph" w:customStyle="1" w:styleId="MCopyright">
    <w:name w:val="M_Copyright"/>
    <w:basedOn w:val="Mdeck8references"/>
    <w:qFormat/>
    <w:rsid w:val="00F87A76"/>
    <w:pPr>
      <w:tabs>
        <w:tab w:val="center" w:pos="4536"/>
        <w:tab w:val="right" w:pos="9072"/>
      </w:tabs>
      <w:spacing w:before="400"/>
      <w:ind w:left="0" w:firstLine="0"/>
    </w:pPr>
  </w:style>
  <w:style w:type="paragraph" w:customStyle="1" w:styleId="Mdeck1articletitle">
    <w:name w:val="M_deck_1_article_title"/>
    <w:next w:val="Mdeck2authorname"/>
    <w:qFormat/>
    <w:rsid w:val="008C5D06"/>
    <w:pPr>
      <w:kinsoku w:val="0"/>
      <w:overflowPunct w:val="0"/>
      <w:autoSpaceDE w:val="0"/>
      <w:autoSpaceDN w:val="0"/>
      <w:adjustRightInd w:val="0"/>
      <w:snapToGrid w:val="0"/>
      <w:spacing w:after="240" w:line="400" w:lineRule="exact"/>
    </w:pPr>
    <w:rPr>
      <w:rFonts w:ascii="Minion Pro" w:eastAsia="Times New Roman" w:hAnsi="Minion Pro"/>
      <w:b/>
      <w:snapToGrid w:val="0"/>
      <w:color w:val="000000"/>
      <w:kern w:val="0"/>
      <w:sz w:val="36"/>
      <w:lang w:eastAsia="de-DE" w:bidi="en-US"/>
    </w:rPr>
  </w:style>
  <w:style w:type="paragraph" w:customStyle="1" w:styleId="Mdeck1articletype">
    <w:name w:val="M_deck_1_article_type"/>
    <w:basedOn w:val="Mdeck4text"/>
    <w:next w:val="Mdeck1articletitle"/>
    <w:qFormat/>
    <w:rsid w:val="008C5D06"/>
    <w:pPr>
      <w:widowControl w:val="0"/>
      <w:spacing w:before="120" w:after="120" w:line="240" w:lineRule="auto"/>
      <w:ind w:firstLine="0"/>
      <w:jc w:val="left"/>
    </w:pPr>
    <w:rPr>
      <w:rFonts w:cs="Times New Roman"/>
      <w:i/>
      <w:sz w:val="20"/>
      <w:szCs w:val="24"/>
    </w:rPr>
  </w:style>
  <w:style w:type="paragraph" w:customStyle="1" w:styleId="Mdeck2authoraffiliation">
    <w:name w:val="M_deck_2_author_affiliation"/>
    <w:qFormat/>
    <w:rsid w:val="008C5D06"/>
    <w:pPr>
      <w:widowControl w:val="0"/>
      <w:kinsoku w:val="0"/>
      <w:overflowPunct w:val="0"/>
      <w:autoSpaceDE w:val="0"/>
      <w:autoSpaceDN w:val="0"/>
      <w:adjustRightInd w:val="0"/>
      <w:snapToGrid w:val="0"/>
      <w:spacing w:line="340" w:lineRule="atLeast"/>
      <w:ind w:left="311" w:hanging="198"/>
    </w:pPr>
    <w:rPr>
      <w:rFonts w:eastAsia="Times New Roman"/>
      <w:snapToGrid w:val="0"/>
      <w:color w:val="000000"/>
      <w:kern w:val="0"/>
      <w:sz w:val="24"/>
      <w:lang w:eastAsia="de-DE" w:bidi="en-US"/>
    </w:rPr>
  </w:style>
  <w:style w:type="paragraph" w:customStyle="1" w:styleId="Mdeck2authorcorrespondence">
    <w:name w:val="M_deck_2_author_correspondence"/>
    <w:qFormat/>
    <w:rsid w:val="008C5D06"/>
    <w:pPr>
      <w:kinsoku w:val="0"/>
      <w:overflowPunct w:val="0"/>
      <w:autoSpaceDE w:val="0"/>
      <w:autoSpaceDN w:val="0"/>
      <w:adjustRightInd w:val="0"/>
      <w:snapToGrid w:val="0"/>
      <w:spacing w:line="200" w:lineRule="atLeast"/>
      <w:ind w:left="311" w:hanging="198"/>
    </w:pPr>
    <w:rPr>
      <w:rFonts w:ascii="Palatino Linotype" w:eastAsia="Times New Roman" w:hAnsi="Palatino Linotype"/>
      <w:snapToGrid w:val="0"/>
      <w:color w:val="000000"/>
      <w:kern w:val="0"/>
      <w:sz w:val="18"/>
      <w:lang w:eastAsia="de-DE" w:bidi="en-US"/>
    </w:rPr>
  </w:style>
  <w:style w:type="paragraph" w:customStyle="1" w:styleId="Mdeck2authorname">
    <w:name w:val="M_deck_2_author_name"/>
    <w:next w:val="Mdeck3publcationhistory"/>
    <w:qFormat/>
    <w:rsid w:val="008C5D06"/>
    <w:pPr>
      <w:kinsoku w:val="0"/>
      <w:overflowPunct w:val="0"/>
      <w:autoSpaceDE w:val="0"/>
      <w:autoSpaceDN w:val="0"/>
      <w:adjustRightInd w:val="0"/>
      <w:snapToGrid w:val="0"/>
      <w:spacing w:before="240" w:after="120" w:line="320" w:lineRule="atLeast"/>
    </w:pPr>
    <w:rPr>
      <w:rFonts w:eastAsia="Times New Roman"/>
      <w:b/>
      <w:snapToGrid w:val="0"/>
      <w:color w:val="000000"/>
      <w:kern w:val="0"/>
      <w:sz w:val="22"/>
      <w:lang w:eastAsia="de-DE" w:bidi="en-US"/>
    </w:rPr>
  </w:style>
  <w:style w:type="paragraph" w:customStyle="1" w:styleId="Mdeck3abstract">
    <w:name w:val="M_deck_3_abstract"/>
    <w:basedOn w:val="Mdeck4text"/>
    <w:next w:val="Mdeck3keywords"/>
    <w:qFormat/>
    <w:rsid w:val="008C5D06"/>
    <w:pPr>
      <w:widowControl w:val="0"/>
      <w:spacing w:before="240" w:after="240" w:line="340" w:lineRule="atLeast"/>
      <w:ind w:left="113" w:right="567"/>
    </w:pPr>
    <w:rPr>
      <w:snapToGrid/>
    </w:rPr>
  </w:style>
  <w:style w:type="paragraph" w:customStyle="1" w:styleId="Mdeck3keywords">
    <w:name w:val="M_deck_3_keywords"/>
    <w:basedOn w:val="Mdeck4text"/>
    <w:next w:val="Norml"/>
    <w:qFormat/>
    <w:rsid w:val="008C5D06"/>
    <w:pPr>
      <w:spacing w:before="240"/>
      <w:ind w:left="113" w:firstLine="0"/>
    </w:pPr>
  </w:style>
  <w:style w:type="paragraph" w:customStyle="1" w:styleId="Mdeck3publcationhistory">
    <w:name w:val="M_deck_3_publcation_history"/>
    <w:next w:val="Norml"/>
    <w:qFormat/>
    <w:rsid w:val="008C5D06"/>
    <w:pPr>
      <w:widowControl w:val="0"/>
      <w:kinsoku w:val="0"/>
      <w:overflowPunct w:val="0"/>
      <w:autoSpaceDE w:val="0"/>
      <w:autoSpaceDN w:val="0"/>
      <w:adjustRightInd w:val="0"/>
      <w:snapToGrid w:val="0"/>
      <w:spacing w:before="240" w:line="340" w:lineRule="atLeast"/>
      <w:ind w:left="113"/>
    </w:pPr>
    <w:rPr>
      <w:rFonts w:eastAsia="Times New Roman"/>
      <w:i/>
      <w:snapToGrid w:val="0"/>
      <w:color w:val="000000"/>
      <w:kern w:val="0"/>
      <w:sz w:val="24"/>
      <w:lang w:eastAsia="de-DE" w:bidi="en-US"/>
    </w:rPr>
  </w:style>
  <w:style w:type="paragraph" w:customStyle="1" w:styleId="Mdeck4heading1">
    <w:name w:val="M_deck_4_heading_1"/>
    <w:basedOn w:val="MHeading3"/>
    <w:next w:val="Norml"/>
    <w:qFormat/>
    <w:rsid w:val="008C5D06"/>
    <w:pPr>
      <w:spacing w:line="340" w:lineRule="atLeast"/>
      <w:outlineLvl w:val="0"/>
    </w:pPr>
    <w:rPr>
      <w:b/>
      <w:snapToGrid/>
    </w:rPr>
  </w:style>
  <w:style w:type="paragraph" w:customStyle="1" w:styleId="Mdeck4heading2">
    <w:name w:val="M_deck_4_heading_2"/>
    <w:basedOn w:val="MHeading3"/>
    <w:next w:val="Norml"/>
    <w:qFormat/>
    <w:rsid w:val="008C5D06"/>
    <w:pPr>
      <w:outlineLvl w:val="1"/>
    </w:pPr>
    <w:rPr>
      <w:i/>
      <w:snapToGrid/>
    </w:rPr>
  </w:style>
  <w:style w:type="paragraph" w:customStyle="1" w:styleId="Mdeck4heading3">
    <w:name w:val="M_deck_4_heading_3"/>
    <w:basedOn w:val="Mdeck4text"/>
    <w:next w:val="Norml"/>
    <w:qFormat/>
    <w:rsid w:val="008C5D06"/>
    <w:pPr>
      <w:spacing w:before="240" w:after="120" w:line="340" w:lineRule="atLeast"/>
      <w:ind w:firstLineChars="50" w:firstLine="50"/>
      <w:outlineLvl w:val="2"/>
    </w:pPr>
    <w:rPr>
      <w:snapToGrid/>
    </w:rPr>
  </w:style>
  <w:style w:type="paragraph" w:customStyle="1" w:styleId="Mdeck4text">
    <w:name w:val="M_deck_4_text"/>
    <w:qFormat/>
    <w:rsid w:val="008C5D06"/>
    <w:pPr>
      <w:kinsoku w:val="0"/>
      <w:overflowPunct w:val="0"/>
      <w:autoSpaceDE w:val="0"/>
      <w:autoSpaceDN w:val="0"/>
      <w:adjustRightInd w:val="0"/>
      <w:snapToGrid w:val="0"/>
      <w:spacing w:line="320" w:lineRule="atLeast"/>
      <w:ind w:firstLine="425"/>
      <w:jc w:val="both"/>
    </w:pPr>
    <w:rPr>
      <w:rFonts w:ascii="Minion Pro" w:eastAsia="Times New Roman" w:hAnsi="Minion Pro"/>
      <w:snapToGrid w:val="0"/>
      <w:color w:val="000000"/>
      <w:kern w:val="0"/>
      <w:sz w:val="24"/>
      <w:lang w:eastAsia="de-DE" w:bidi="en-US"/>
    </w:rPr>
  </w:style>
  <w:style w:type="paragraph" w:customStyle="1" w:styleId="Mdeck4textbulletlist">
    <w:name w:val="M_deck_4_text_bullet_list"/>
    <w:basedOn w:val="Mdeck4text"/>
    <w:qFormat/>
    <w:rsid w:val="008C5D06"/>
    <w:pPr>
      <w:numPr>
        <w:numId w:val="10"/>
      </w:numPr>
      <w:spacing w:before="120" w:after="120" w:line="340" w:lineRule="atLeast"/>
    </w:pPr>
    <w:rPr>
      <w:snapToGrid/>
    </w:rPr>
  </w:style>
  <w:style w:type="paragraph" w:customStyle="1" w:styleId="Mdeck4textfirstlinezero">
    <w:name w:val="M_deck_4_text_firstline_zero"/>
    <w:basedOn w:val="Mdeck4text"/>
    <w:next w:val="Mdeck4text"/>
    <w:qFormat/>
    <w:rsid w:val="008C5D06"/>
    <w:pPr>
      <w:ind w:firstLine="0"/>
    </w:pPr>
    <w:rPr>
      <w:szCs w:val="24"/>
    </w:rPr>
  </w:style>
  <w:style w:type="paragraph" w:customStyle="1" w:styleId="MFigure">
    <w:name w:val="M_Figure"/>
    <w:qFormat/>
    <w:rsid w:val="00F87A76"/>
    <w:pPr>
      <w:jc w:val="center"/>
    </w:pPr>
    <w:rPr>
      <w:rFonts w:ascii="Minion Pro" w:eastAsia="Times New Roman" w:hAnsi="Minion Pro"/>
      <w:color w:val="000000" w:themeColor="text1"/>
      <w:sz w:val="24"/>
    </w:rPr>
  </w:style>
  <w:style w:type="paragraph" w:customStyle="1" w:styleId="Mdeck4textlist">
    <w:name w:val="M_deck_4_text_list"/>
    <w:basedOn w:val="MFigure"/>
    <w:qFormat/>
    <w:rsid w:val="008C5D06"/>
    <w:rPr>
      <w:i/>
    </w:rPr>
  </w:style>
  <w:style w:type="paragraph" w:customStyle="1" w:styleId="Mdeck4textlrindent">
    <w:name w:val="M_deck_4_text_lr_indent"/>
    <w:basedOn w:val="Mdeck4text"/>
    <w:qFormat/>
    <w:rsid w:val="008C5D06"/>
    <w:pPr>
      <w:spacing w:before="120" w:after="120" w:line="260" w:lineRule="atLeast"/>
      <w:ind w:left="425" w:right="425" w:firstLine="0"/>
    </w:pPr>
    <w:rPr>
      <w:rFonts w:ascii="Palatino Linotype" w:hAnsi="Palatino Linotype"/>
      <w:sz w:val="20"/>
    </w:rPr>
  </w:style>
  <w:style w:type="paragraph" w:customStyle="1" w:styleId="Mdeck4textnumberedlist">
    <w:name w:val="M_deck_4_text_numbered_list"/>
    <w:basedOn w:val="Mdeck4text"/>
    <w:qFormat/>
    <w:rsid w:val="008C5D06"/>
    <w:pPr>
      <w:numPr>
        <w:numId w:val="11"/>
      </w:numPr>
      <w:spacing w:before="120" w:after="120" w:line="340" w:lineRule="atLeast"/>
    </w:pPr>
    <w:rPr>
      <w:snapToGrid/>
    </w:rPr>
  </w:style>
  <w:style w:type="paragraph" w:customStyle="1" w:styleId="Mdeck5tablebody">
    <w:name w:val="M_deck_5_table_body"/>
    <w:qFormat/>
    <w:rsid w:val="008C5D06"/>
    <w:pPr>
      <w:kinsoku w:val="0"/>
      <w:overflowPunct w:val="0"/>
      <w:autoSpaceDE w:val="0"/>
      <w:autoSpaceDN w:val="0"/>
      <w:adjustRightInd w:val="0"/>
      <w:snapToGrid w:val="0"/>
      <w:jc w:val="center"/>
    </w:pPr>
    <w:rPr>
      <w:rFonts w:ascii="Minion Pro" w:eastAsia="Times New Roman" w:hAnsi="Minion Pro"/>
      <w:snapToGrid w:val="0"/>
      <w:color w:val="000000"/>
      <w:kern w:val="0"/>
      <w:lang w:eastAsia="de-DE" w:bidi="en-US"/>
    </w:rPr>
  </w:style>
  <w:style w:type="table" w:customStyle="1" w:styleId="Mdeck5tablebodythreelines">
    <w:name w:val="M_deck_5_table_body_three_lines"/>
    <w:basedOn w:val="Normltblzat"/>
    <w:uiPriority w:val="99"/>
    <w:rsid w:val="008C5D06"/>
    <w:pPr>
      <w:adjustRightInd w:val="0"/>
      <w:snapToGrid w:val="0"/>
      <w:spacing w:line="300" w:lineRule="exact"/>
      <w:jc w:val="center"/>
    </w:pPr>
    <w:rPr>
      <w:rFonts w:eastAsiaTheme="minorEastAsia" w:cs="Times New Roman"/>
      <w:kern w:val="0"/>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paragraph" w:customStyle="1" w:styleId="Mdeck5tablecaption">
    <w:name w:val="M_deck_5_table_caption"/>
    <w:qFormat/>
    <w:rsid w:val="008C5D06"/>
    <w:pPr>
      <w:kinsoku w:val="0"/>
      <w:overflowPunct w:val="0"/>
      <w:autoSpaceDE w:val="0"/>
      <w:autoSpaceDN w:val="0"/>
      <w:adjustRightInd w:val="0"/>
      <w:snapToGrid w:val="0"/>
      <w:spacing w:after="120" w:line="260" w:lineRule="atLeast"/>
      <w:jc w:val="both"/>
    </w:pPr>
    <w:rPr>
      <w:rFonts w:ascii="Palatino Linotype" w:eastAsia="Times New Roman" w:hAnsi="Palatino Linotype"/>
      <w:snapToGrid w:val="0"/>
      <w:color w:val="000000"/>
      <w:kern w:val="0"/>
      <w:sz w:val="18"/>
      <w:lang w:eastAsia="de-DE" w:bidi="en-US"/>
    </w:rPr>
  </w:style>
  <w:style w:type="paragraph" w:customStyle="1" w:styleId="Mdeck5tablefooter">
    <w:name w:val="M_deck_5_table_footer"/>
    <w:basedOn w:val="Mdeck5tablecaption"/>
    <w:next w:val="Mdeck4text"/>
    <w:qFormat/>
    <w:rsid w:val="008C5D06"/>
    <w:pPr>
      <w:spacing w:line="300" w:lineRule="exact"/>
    </w:pPr>
  </w:style>
  <w:style w:type="paragraph" w:customStyle="1" w:styleId="Mdeck5tableheader">
    <w:name w:val="M_deck_5_table_header"/>
    <w:basedOn w:val="Mdeck5tablefooter"/>
    <w:rsid w:val="008C5D06"/>
  </w:style>
  <w:style w:type="paragraph" w:customStyle="1" w:styleId="Mdeck6figurebody">
    <w:name w:val="M_deck_6_figure_body"/>
    <w:qFormat/>
    <w:rsid w:val="008C5D06"/>
    <w:pPr>
      <w:widowControl w:val="0"/>
      <w:kinsoku w:val="0"/>
      <w:overflowPunct w:val="0"/>
      <w:autoSpaceDE w:val="0"/>
      <w:autoSpaceDN w:val="0"/>
      <w:adjustRightInd w:val="0"/>
      <w:snapToGrid w:val="0"/>
      <w:spacing w:line="340" w:lineRule="atLeast"/>
      <w:jc w:val="center"/>
    </w:pPr>
    <w:rPr>
      <w:rFonts w:eastAsia="Times New Roman"/>
      <w:snapToGrid w:val="0"/>
      <w:color w:val="000000"/>
      <w:kern w:val="0"/>
      <w:sz w:val="24"/>
      <w:lang w:eastAsia="de-DE" w:bidi="en-US"/>
    </w:rPr>
  </w:style>
  <w:style w:type="paragraph" w:customStyle="1" w:styleId="Mdeck6figurecaption">
    <w:name w:val="M_deck_6_figure_caption"/>
    <w:next w:val="Mdeck4text"/>
    <w:qFormat/>
    <w:rsid w:val="008C5D06"/>
    <w:pPr>
      <w:adjustRightInd w:val="0"/>
      <w:snapToGrid w:val="0"/>
      <w:spacing w:before="120" w:line="260" w:lineRule="atLeast"/>
    </w:pPr>
    <w:rPr>
      <w:rFonts w:ascii="Palatino Linotype" w:eastAsia="Times New Roman" w:hAnsi="Palatino Linotype"/>
      <w:snapToGrid w:val="0"/>
      <w:color w:val="000000"/>
      <w:kern w:val="0"/>
      <w:sz w:val="18"/>
      <w:lang w:eastAsia="de-DE" w:bidi="en-US"/>
    </w:rPr>
  </w:style>
  <w:style w:type="paragraph" w:customStyle="1" w:styleId="Mdeck7equation">
    <w:name w:val="M_deck_7_equation"/>
    <w:basedOn w:val="Mdeck4text"/>
    <w:qFormat/>
    <w:rsid w:val="008C5D06"/>
    <w:pPr>
      <w:spacing w:before="120" w:after="120"/>
      <w:ind w:left="709" w:firstLine="0"/>
      <w:jc w:val="center"/>
    </w:pPr>
    <w:rPr>
      <w:i/>
      <w:snapToGrid/>
      <w:szCs w:val="24"/>
      <w:lang w:eastAsia="en-US"/>
    </w:rPr>
  </w:style>
  <w:style w:type="paragraph" w:customStyle="1" w:styleId="Mdeck8references">
    <w:name w:val="M_deck_8_references"/>
    <w:qFormat/>
    <w:rsid w:val="008C5D06"/>
    <w:pPr>
      <w:numPr>
        <w:numId w:val="12"/>
      </w:numPr>
      <w:kinsoku w:val="0"/>
      <w:overflowPunct w:val="0"/>
      <w:autoSpaceDE w:val="0"/>
      <w:autoSpaceDN w:val="0"/>
      <w:adjustRightInd w:val="0"/>
      <w:snapToGrid w:val="0"/>
      <w:spacing w:line="260" w:lineRule="atLeast"/>
      <w:jc w:val="both"/>
    </w:pPr>
    <w:rPr>
      <w:rFonts w:eastAsia="Times New Roman"/>
      <w:snapToGrid w:val="0"/>
      <w:color w:val="000000"/>
      <w:kern w:val="0"/>
      <w:sz w:val="24"/>
      <w:lang w:eastAsia="de-DE" w:bidi="en-US"/>
    </w:rPr>
  </w:style>
  <w:style w:type="paragraph" w:customStyle="1" w:styleId="MHeader">
    <w:name w:val="M_Header"/>
    <w:basedOn w:val="Norml"/>
    <w:rsid w:val="00F87A76"/>
    <w:pPr>
      <w:spacing w:after="240"/>
      <w:ind w:left="425"/>
    </w:pPr>
    <w:rPr>
      <w:rFonts w:ascii="Minion Pro" w:hAnsi="Minion Pro"/>
    </w:rPr>
  </w:style>
  <w:style w:type="paragraph" w:customStyle="1" w:styleId="MHeading1">
    <w:name w:val="M_Heading1"/>
    <w:basedOn w:val="MHeading3"/>
    <w:qFormat/>
    <w:rsid w:val="00F87A76"/>
    <w:rPr>
      <w:b/>
    </w:rPr>
  </w:style>
  <w:style w:type="paragraph" w:customStyle="1" w:styleId="MHeading2">
    <w:name w:val="M_Heading2"/>
    <w:basedOn w:val="MHeading3"/>
    <w:qFormat/>
    <w:rsid w:val="00F87A76"/>
    <w:rPr>
      <w:i/>
    </w:rPr>
  </w:style>
  <w:style w:type="paragraph" w:customStyle="1" w:styleId="MHeading3">
    <w:name w:val="M_Heading3"/>
    <w:basedOn w:val="Mdeck4text"/>
    <w:qFormat/>
    <w:rsid w:val="00F87A76"/>
    <w:pPr>
      <w:spacing w:before="240" w:after="120"/>
    </w:pPr>
  </w:style>
  <w:style w:type="paragraph" w:customStyle="1" w:styleId="MISSN">
    <w:name w:val="M_ISSN"/>
    <w:basedOn w:val="Norml"/>
    <w:rsid w:val="00F87A76"/>
    <w:pPr>
      <w:spacing w:after="520"/>
      <w:jc w:val="right"/>
    </w:pPr>
  </w:style>
  <w:style w:type="paragraph" w:customStyle="1" w:styleId="Mline2">
    <w:name w:val="M_line2"/>
    <w:basedOn w:val="Mdeck4text"/>
    <w:qFormat/>
    <w:rsid w:val="00F87A76"/>
    <w:pPr>
      <w:pBdr>
        <w:bottom w:val="single" w:sz="6" w:space="1" w:color="auto"/>
      </w:pBdr>
      <w:spacing w:after="480"/>
    </w:pPr>
  </w:style>
  <w:style w:type="paragraph" w:customStyle="1" w:styleId="Mline1">
    <w:name w:val="M_line1"/>
    <w:basedOn w:val="Mdeck4text"/>
    <w:next w:val="Mline2"/>
    <w:qFormat/>
    <w:rsid w:val="00F87A76"/>
    <w:pPr>
      <w:ind w:firstLine="0"/>
    </w:pPr>
  </w:style>
  <w:style w:type="paragraph" w:customStyle="1" w:styleId="MLogo">
    <w:name w:val="M_Logo"/>
    <w:basedOn w:val="Norml"/>
    <w:rsid w:val="00F87A76"/>
    <w:pPr>
      <w:spacing w:before="140"/>
      <w:jc w:val="right"/>
    </w:pPr>
    <w:rPr>
      <w:b/>
      <w:i/>
      <w:sz w:val="64"/>
    </w:rPr>
  </w:style>
  <w:style w:type="paragraph" w:customStyle="1" w:styleId="Mreceived">
    <w:name w:val="M_received"/>
    <w:basedOn w:val="Maddress"/>
    <w:rsid w:val="00F87A76"/>
    <w:rPr>
      <w:i/>
    </w:rPr>
  </w:style>
  <w:style w:type="paragraph" w:customStyle="1" w:styleId="MRefer">
    <w:name w:val="M_Refer"/>
    <w:basedOn w:val="Norml"/>
    <w:rsid w:val="00F87A76"/>
    <w:pPr>
      <w:ind w:left="461" w:hanging="461"/>
    </w:pPr>
  </w:style>
  <w:style w:type="paragraph" w:customStyle="1" w:styleId="Mtable">
    <w:name w:val="M_table"/>
    <w:basedOn w:val="Norml"/>
    <w:rsid w:val="00F87A76"/>
    <w:pPr>
      <w:keepNext/>
      <w:tabs>
        <w:tab w:val="left" w:pos="284"/>
      </w:tabs>
    </w:pPr>
  </w:style>
  <w:style w:type="paragraph" w:customStyle="1" w:styleId="MTablecaption">
    <w:name w:val="M_Tablecaption"/>
    <w:basedOn w:val="MCaption"/>
    <w:rsid w:val="00F87A76"/>
    <w:pPr>
      <w:spacing w:after="0"/>
    </w:pPr>
  </w:style>
  <w:style w:type="paragraph" w:customStyle="1" w:styleId="MText">
    <w:name w:val="M_Text"/>
    <w:basedOn w:val="Norml"/>
    <w:rsid w:val="00F87A76"/>
    <w:pPr>
      <w:ind w:firstLine="288"/>
    </w:pPr>
  </w:style>
  <w:style w:type="paragraph" w:customStyle="1" w:styleId="MTitel">
    <w:name w:val="M_Titel"/>
    <w:basedOn w:val="Norml"/>
    <w:rsid w:val="00F87A76"/>
    <w:pPr>
      <w:spacing w:before="240"/>
    </w:pPr>
    <w:rPr>
      <w:b/>
      <w:sz w:val="36"/>
      <w:lang w:val="en-GB"/>
    </w:rPr>
  </w:style>
  <w:style w:type="paragraph" w:customStyle="1" w:styleId="MDPIheader">
    <w:name w:val="MDPI_header"/>
    <w:qFormat/>
    <w:rsid w:val="003B4E63"/>
    <w:pPr>
      <w:adjustRightInd w:val="0"/>
      <w:snapToGrid w:val="0"/>
      <w:spacing w:after="240"/>
    </w:pPr>
    <w:rPr>
      <w:rFonts w:ascii="Palatino Linotype" w:eastAsia="Times New Roman" w:hAnsi="Palatino Linotype" w:cs="Times New Roman"/>
      <w:iCs/>
      <w:kern w:val="0"/>
      <w:sz w:val="16"/>
      <w:lang w:eastAsia="de-DE"/>
    </w:rPr>
  </w:style>
  <w:style w:type="paragraph" w:customStyle="1" w:styleId="Mheaderjournallogo">
    <w:name w:val="M_header_journal_logo"/>
    <w:qFormat/>
    <w:rsid w:val="00F87A76"/>
    <w:rPr>
      <w:rFonts w:ascii="Minion Pro" w:eastAsiaTheme="minorEastAsia" w:hAnsi="Minion Pro" w:cs="Times New Roman"/>
      <w:color w:val="000000"/>
      <w:kern w:val="0"/>
      <w:sz w:val="24"/>
      <w:lang w:val="de-DE"/>
    </w:rPr>
  </w:style>
  <w:style w:type="paragraph" w:customStyle="1" w:styleId="TextBericht">
    <w:name w:val="Text_Bericht"/>
    <w:basedOn w:val="Norml"/>
    <w:uiPriority w:val="99"/>
    <w:rsid w:val="00F87A76"/>
    <w:pPr>
      <w:spacing w:after="120" w:line="276" w:lineRule="auto"/>
    </w:pPr>
    <w:rPr>
      <w:rFonts w:ascii="Arial" w:hAnsi="Arial"/>
      <w:lang w:val="de-DE"/>
    </w:rPr>
  </w:style>
  <w:style w:type="character" w:customStyle="1" w:styleId="Cmsor2Char">
    <w:name w:val="Címsor 2 Char"/>
    <w:basedOn w:val="Bekezdsalapbettpusa"/>
    <w:link w:val="Cmsor2"/>
    <w:rsid w:val="00F87A76"/>
    <w:rPr>
      <w:rFonts w:ascii="Arial" w:eastAsia="Times New Roman" w:hAnsi="Arial" w:cstheme="majorBidi"/>
      <w:b/>
      <w:color w:val="000000"/>
      <w:kern w:val="0"/>
      <w:sz w:val="24"/>
      <w:lang w:eastAsia="de-DE"/>
    </w:rPr>
  </w:style>
  <w:style w:type="paragraph" w:customStyle="1" w:styleId="berschrift3">
    <w:name w:val="Überschrift3"/>
    <w:basedOn w:val="Cmsor2"/>
    <w:uiPriority w:val="99"/>
    <w:rsid w:val="00F87A76"/>
    <w:pPr>
      <w:keepNext/>
      <w:tabs>
        <w:tab w:val="num" w:pos="360"/>
      </w:tabs>
      <w:spacing w:before="0"/>
      <w:ind w:left="576" w:hanging="576"/>
    </w:pPr>
    <w:rPr>
      <w:rFonts w:cs="Arial"/>
      <w:bCs/>
      <w:iCs/>
      <w:sz w:val="18"/>
      <w:szCs w:val="28"/>
      <w:lang w:val="de-DE"/>
    </w:rPr>
  </w:style>
  <w:style w:type="character" w:customStyle="1" w:styleId="Cmsor1Char">
    <w:name w:val="Címsor 1 Char"/>
    <w:aliases w:val="x Char"/>
    <w:basedOn w:val="Bekezdsalapbettpusa"/>
    <w:link w:val="Cmsor1"/>
    <w:rsid w:val="00F87A76"/>
    <w:rPr>
      <w:rFonts w:ascii="Arial" w:eastAsia="Times New Roman" w:hAnsi="Arial" w:cs="Times New Roman"/>
      <w:b/>
      <w:color w:val="000000"/>
      <w:kern w:val="0"/>
      <w:sz w:val="24"/>
      <w:u w:val="single"/>
      <w:lang w:eastAsia="de-DE"/>
    </w:rPr>
  </w:style>
  <w:style w:type="character" w:customStyle="1" w:styleId="Cmsor3Char">
    <w:name w:val="Címsor 3 Char"/>
    <w:basedOn w:val="Bekezdsalapbettpusa"/>
    <w:link w:val="Cmsor3"/>
    <w:rsid w:val="00F87A76"/>
    <w:rPr>
      <w:rFonts w:eastAsia="Times New Roman" w:cs="Times New Roman"/>
      <w:b/>
      <w:color w:val="000000"/>
      <w:kern w:val="0"/>
      <w:sz w:val="24"/>
      <w:lang w:eastAsia="de-DE"/>
    </w:rPr>
  </w:style>
  <w:style w:type="character" w:customStyle="1" w:styleId="Cmsor4Char">
    <w:name w:val="Címsor 4 Char"/>
    <w:basedOn w:val="Bekezdsalapbettpusa"/>
    <w:link w:val="Cmsor4"/>
    <w:rsid w:val="00F87A76"/>
    <w:rPr>
      <w:rFonts w:ascii="Arial" w:eastAsia="Times New Roman" w:hAnsi="Arial" w:cstheme="majorBidi"/>
      <w:b/>
      <w:color w:val="000000"/>
      <w:kern w:val="0"/>
      <w:sz w:val="24"/>
      <w:lang w:eastAsia="de-DE"/>
    </w:rPr>
  </w:style>
  <w:style w:type="character" w:customStyle="1" w:styleId="Cmsor5Char">
    <w:name w:val="Címsor 5 Char"/>
    <w:basedOn w:val="Bekezdsalapbettpusa"/>
    <w:link w:val="Cmsor5"/>
    <w:rsid w:val="00F87A76"/>
    <w:rPr>
      <w:rFonts w:eastAsia="Times New Roman" w:cs="Times New Roman"/>
      <w:b/>
      <w:color w:val="000000"/>
      <w:kern w:val="0"/>
      <w:sz w:val="24"/>
      <w:lang w:eastAsia="de-DE"/>
    </w:rPr>
  </w:style>
  <w:style w:type="character" w:customStyle="1" w:styleId="Cmsor6Char">
    <w:name w:val="Címsor 6 Char"/>
    <w:basedOn w:val="Bekezdsalapbettpusa"/>
    <w:link w:val="Cmsor6"/>
    <w:rsid w:val="00F87A76"/>
    <w:rPr>
      <w:rFonts w:eastAsia="Times New Roman" w:cstheme="majorBidi"/>
      <w:color w:val="000000"/>
      <w:kern w:val="0"/>
      <w:sz w:val="24"/>
      <w:u w:val="single"/>
      <w:lang w:eastAsia="de-DE"/>
    </w:rPr>
  </w:style>
  <w:style w:type="character" w:customStyle="1" w:styleId="Cmsor7Char">
    <w:name w:val="Címsor 7 Char"/>
    <w:basedOn w:val="Bekezdsalapbettpusa"/>
    <w:link w:val="Cmsor7"/>
    <w:rsid w:val="00F87A76"/>
    <w:rPr>
      <w:rFonts w:eastAsia="Times New Roman" w:cs="Times New Roman"/>
      <w:i/>
      <w:color w:val="000000"/>
      <w:kern w:val="0"/>
      <w:sz w:val="24"/>
      <w:lang w:eastAsia="de-DE"/>
    </w:rPr>
  </w:style>
  <w:style w:type="character" w:customStyle="1" w:styleId="Cmsor8Char">
    <w:name w:val="Címsor 8 Char"/>
    <w:basedOn w:val="Bekezdsalapbettpusa"/>
    <w:link w:val="Cmsor8"/>
    <w:rsid w:val="00F87A76"/>
    <w:rPr>
      <w:rFonts w:eastAsia="Times New Roman" w:cstheme="majorBidi"/>
      <w:i/>
      <w:color w:val="000000"/>
      <w:kern w:val="0"/>
      <w:sz w:val="24"/>
      <w:lang w:eastAsia="de-DE"/>
    </w:rPr>
  </w:style>
  <w:style w:type="character" w:customStyle="1" w:styleId="Cmsor9Char">
    <w:name w:val="Címsor 9 Char"/>
    <w:basedOn w:val="Bekezdsalapbettpusa"/>
    <w:link w:val="Cmsor9"/>
    <w:rsid w:val="00F87A76"/>
    <w:rPr>
      <w:rFonts w:eastAsia="Times New Roman" w:cstheme="majorBidi"/>
      <w:i/>
      <w:color w:val="000000"/>
      <w:kern w:val="0"/>
      <w:sz w:val="24"/>
      <w:lang w:eastAsia="de-DE"/>
    </w:rPr>
  </w:style>
  <w:style w:type="character" w:styleId="Hiperhivatkozs">
    <w:name w:val="Hyperlink"/>
    <w:uiPriority w:val="99"/>
    <w:rsid w:val="00F87A76"/>
    <w:rPr>
      <w:color w:val="0000FF"/>
      <w:u w:val="single"/>
    </w:rPr>
  </w:style>
  <w:style w:type="character" w:styleId="Mrltotthiperhivatkozs">
    <w:name w:val="FollowedHyperlink"/>
    <w:basedOn w:val="Bekezdsalapbettpusa"/>
    <w:rsid w:val="00F87A76"/>
    <w:rPr>
      <w:color w:val="954F72" w:themeColor="followedHyperlink"/>
      <w:u w:val="single"/>
    </w:rPr>
  </w:style>
  <w:style w:type="character" w:styleId="Sorszma">
    <w:name w:val="line number"/>
    <w:basedOn w:val="Bekezdsalapbettpusa"/>
    <w:uiPriority w:val="99"/>
    <w:rsid w:val="00F87A76"/>
  </w:style>
  <w:style w:type="paragraph" w:styleId="Lbjegyzetszveg">
    <w:name w:val="footnote text"/>
    <w:basedOn w:val="Norml"/>
    <w:link w:val="LbjegyzetszvegChar"/>
    <w:rsid w:val="00F87A76"/>
  </w:style>
  <w:style w:type="character" w:customStyle="1" w:styleId="LbjegyzetszvegChar">
    <w:name w:val="Lábjegyzetszöveg Char"/>
    <w:basedOn w:val="Bekezdsalapbettpusa"/>
    <w:link w:val="Lbjegyzetszveg"/>
    <w:rsid w:val="00F87A76"/>
    <w:rPr>
      <w:rFonts w:eastAsia="Times New Roman" w:cs="Times New Roman"/>
      <w:color w:val="000000"/>
      <w:kern w:val="0"/>
      <w:sz w:val="24"/>
      <w:lang w:eastAsia="de-DE"/>
    </w:rPr>
  </w:style>
  <w:style w:type="paragraph" w:styleId="Lista">
    <w:name w:val="List"/>
    <w:basedOn w:val="Norml"/>
    <w:rsid w:val="00F87A76"/>
    <w:pPr>
      <w:ind w:left="200" w:hangingChars="200" w:hanging="200"/>
      <w:contextualSpacing/>
    </w:pPr>
  </w:style>
  <w:style w:type="paragraph" w:styleId="Felsorols">
    <w:name w:val="List Bullet"/>
    <w:basedOn w:val="Norml"/>
    <w:rsid w:val="00F87A76"/>
    <w:pPr>
      <w:tabs>
        <w:tab w:val="num" w:pos="360"/>
      </w:tabs>
      <w:ind w:left="200" w:hangingChars="200" w:hanging="200"/>
      <w:contextualSpacing/>
    </w:pPr>
  </w:style>
  <w:style w:type="paragraph" w:styleId="Listaszerbekezds">
    <w:name w:val="List Paragraph"/>
    <w:basedOn w:val="Norml"/>
    <w:uiPriority w:val="34"/>
    <w:qFormat/>
    <w:rsid w:val="00F87A76"/>
    <w:pPr>
      <w:ind w:firstLineChars="200" w:firstLine="420"/>
    </w:pPr>
  </w:style>
  <w:style w:type="paragraph" w:styleId="Buborkszveg">
    <w:name w:val="Balloon Text"/>
    <w:basedOn w:val="Norml"/>
    <w:link w:val="BuborkszvegChar"/>
    <w:uiPriority w:val="99"/>
    <w:rsid w:val="00F87A76"/>
    <w:rPr>
      <w:rFonts w:cs="Tahoma"/>
      <w:sz w:val="18"/>
      <w:szCs w:val="18"/>
    </w:rPr>
  </w:style>
  <w:style w:type="character" w:customStyle="1" w:styleId="BuborkszvegChar">
    <w:name w:val="Buborékszöveg Char"/>
    <w:basedOn w:val="Bekezdsalapbettpusa"/>
    <w:link w:val="Buborkszveg"/>
    <w:uiPriority w:val="99"/>
    <w:rsid w:val="00F87A76"/>
    <w:rPr>
      <w:rFonts w:eastAsia="Times New Roman" w:cs="Tahoma"/>
      <w:color w:val="000000"/>
      <w:kern w:val="0"/>
      <w:sz w:val="18"/>
      <w:szCs w:val="18"/>
      <w:lang w:eastAsia="de-DE"/>
    </w:rPr>
  </w:style>
  <w:style w:type="paragraph" w:styleId="Jegyzetszveg">
    <w:name w:val="annotation text"/>
    <w:basedOn w:val="Norml"/>
    <w:link w:val="JegyzetszvegChar"/>
    <w:rsid w:val="00F87A76"/>
  </w:style>
  <w:style w:type="character" w:customStyle="1" w:styleId="JegyzetszvegChar">
    <w:name w:val="Jegyzetszöveg Char"/>
    <w:basedOn w:val="Bekezdsalapbettpusa"/>
    <w:link w:val="Jegyzetszveg"/>
    <w:rsid w:val="00F87A76"/>
    <w:rPr>
      <w:rFonts w:eastAsia="Times New Roman" w:cs="Times New Roman"/>
      <w:color w:val="000000"/>
      <w:kern w:val="0"/>
      <w:sz w:val="24"/>
      <w:lang w:eastAsia="de-DE"/>
    </w:rPr>
  </w:style>
  <w:style w:type="character" w:styleId="Jegyzethivatkozs">
    <w:name w:val="annotation reference"/>
    <w:basedOn w:val="Bekezdsalapbettpusa"/>
    <w:rsid w:val="00F87A76"/>
    <w:rPr>
      <w:sz w:val="21"/>
      <w:szCs w:val="21"/>
    </w:rPr>
  </w:style>
  <w:style w:type="paragraph" w:styleId="Megjegyzstrgya">
    <w:name w:val="annotation subject"/>
    <w:basedOn w:val="Jegyzetszveg"/>
    <w:next w:val="Jegyzetszveg"/>
    <w:link w:val="MegjegyzstrgyaChar"/>
    <w:rsid w:val="00F87A76"/>
    <w:rPr>
      <w:b/>
      <w:bCs/>
    </w:rPr>
  </w:style>
  <w:style w:type="character" w:customStyle="1" w:styleId="MegjegyzstrgyaChar">
    <w:name w:val="Megjegyzés tárgya Char"/>
    <w:basedOn w:val="JegyzetszvegChar"/>
    <w:link w:val="Megjegyzstrgya"/>
    <w:rsid w:val="00F87A76"/>
    <w:rPr>
      <w:rFonts w:eastAsia="Times New Roman" w:cs="Times New Roman"/>
      <w:b/>
      <w:bCs/>
      <w:color w:val="000000"/>
      <w:kern w:val="0"/>
      <w:sz w:val="24"/>
      <w:lang w:eastAsia="de-DE"/>
    </w:rPr>
  </w:style>
  <w:style w:type="paragraph" w:styleId="NormlWeb">
    <w:name w:val="Normal (Web)"/>
    <w:basedOn w:val="Norml"/>
    <w:uiPriority w:val="99"/>
    <w:rsid w:val="00F87A76"/>
    <w:rPr>
      <w:szCs w:val="24"/>
    </w:rPr>
  </w:style>
  <w:style w:type="paragraph" w:styleId="Irodalomjegyzk">
    <w:name w:val="Bibliography"/>
    <w:basedOn w:val="Norml"/>
    <w:next w:val="Norml"/>
    <w:uiPriority w:val="37"/>
    <w:semiHidden/>
    <w:unhideWhenUsed/>
    <w:rsid w:val="00F87A76"/>
  </w:style>
  <w:style w:type="paragraph" w:styleId="Kpalrs">
    <w:name w:val="caption"/>
    <w:basedOn w:val="Norml"/>
    <w:next w:val="Norml"/>
    <w:qFormat/>
    <w:rsid w:val="00F87A76"/>
    <w:pPr>
      <w:ind w:left="850" w:hanging="850"/>
      <w:jc w:val="center"/>
    </w:pPr>
    <w:rPr>
      <w:b/>
      <w:bCs/>
      <w:szCs w:val="24"/>
      <w:lang w:eastAsia="en-US"/>
    </w:rPr>
  </w:style>
  <w:style w:type="paragraph" w:styleId="brajegyzk">
    <w:name w:val="table of figures"/>
    <w:basedOn w:val="Norml"/>
    <w:next w:val="Norml"/>
    <w:rsid w:val="00F87A76"/>
    <w:pPr>
      <w:tabs>
        <w:tab w:val="left" w:pos="374"/>
      </w:tabs>
      <w:snapToGrid w:val="0"/>
      <w:spacing w:line="220" w:lineRule="exact"/>
    </w:pPr>
    <w:rPr>
      <w:sz w:val="16"/>
      <w:szCs w:val="16"/>
    </w:rPr>
  </w:style>
  <w:style w:type="table" w:styleId="Rcsostblzat">
    <w:name w:val="Table Grid"/>
    <w:basedOn w:val="Normltblzat"/>
    <w:uiPriority w:val="59"/>
    <w:rsid w:val="00F87A76"/>
    <w:rPr>
      <w:rFonts w:cs="Times New Roman"/>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gjegyzetszvege">
    <w:name w:val="endnote text"/>
    <w:basedOn w:val="Norml"/>
    <w:link w:val="VgjegyzetszvegeChar"/>
    <w:rsid w:val="00F87A76"/>
    <w:pPr>
      <w:spacing w:line="360" w:lineRule="auto"/>
    </w:pPr>
    <w:rPr>
      <w:szCs w:val="24"/>
      <w:lang w:val="en-GB" w:eastAsia="ar-SA"/>
    </w:rPr>
  </w:style>
  <w:style w:type="character" w:customStyle="1" w:styleId="VgjegyzetszvegeChar">
    <w:name w:val="Végjegyzet szövege Char"/>
    <w:basedOn w:val="Bekezdsalapbettpusa"/>
    <w:link w:val="Vgjegyzetszvege"/>
    <w:rsid w:val="00F87A76"/>
    <w:rPr>
      <w:rFonts w:eastAsia="Times New Roman" w:cs="Times New Roman"/>
      <w:color w:val="000000"/>
      <w:kern w:val="0"/>
      <w:sz w:val="24"/>
      <w:szCs w:val="24"/>
      <w:lang w:val="en-GB" w:eastAsia="ar-SA"/>
    </w:rPr>
  </w:style>
  <w:style w:type="character" w:styleId="Vgjegyzet-hivatkozs">
    <w:name w:val="endnote reference"/>
    <w:basedOn w:val="Bekezdsalapbettpusa"/>
    <w:rsid w:val="00F87A76"/>
    <w:rPr>
      <w:vertAlign w:val="superscript"/>
    </w:rPr>
  </w:style>
  <w:style w:type="paragraph" w:styleId="llb">
    <w:name w:val="footer"/>
    <w:basedOn w:val="Norml"/>
    <w:link w:val="llbChar"/>
    <w:uiPriority w:val="99"/>
    <w:rsid w:val="00F87A76"/>
    <w:pPr>
      <w:tabs>
        <w:tab w:val="center" w:pos="4153"/>
        <w:tab w:val="right" w:pos="8306"/>
      </w:tabs>
      <w:snapToGrid w:val="0"/>
      <w:spacing w:line="240" w:lineRule="atLeast"/>
    </w:pPr>
    <w:rPr>
      <w:sz w:val="18"/>
      <w:szCs w:val="18"/>
    </w:rPr>
  </w:style>
  <w:style w:type="character" w:customStyle="1" w:styleId="llbChar">
    <w:name w:val="Élőláb Char"/>
    <w:basedOn w:val="Bekezdsalapbettpusa"/>
    <w:link w:val="llb"/>
    <w:uiPriority w:val="99"/>
    <w:rsid w:val="00F87A76"/>
    <w:rPr>
      <w:rFonts w:eastAsia="Times New Roman" w:cs="Times New Roman"/>
      <w:color w:val="000000"/>
      <w:kern w:val="0"/>
      <w:sz w:val="18"/>
      <w:szCs w:val="18"/>
      <w:lang w:eastAsia="de-DE"/>
    </w:rPr>
  </w:style>
  <w:style w:type="character" w:styleId="Oldalszm">
    <w:name w:val="page number"/>
    <w:basedOn w:val="Bekezdsalapbettpusa"/>
    <w:rsid w:val="00F87A76"/>
  </w:style>
  <w:style w:type="paragraph" w:styleId="lfej">
    <w:name w:val="header"/>
    <w:basedOn w:val="Norml"/>
    <w:link w:val="lfejChar"/>
    <w:uiPriority w:val="99"/>
    <w:rsid w:val="00F87A76"/>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lfejChar">
    <w:name w:val="Élőfej Char"/>
    <w:basedOn w:val="Bekezdsalapbettpusa"/>
    <w:link w:val="lfej"/>
    <w:uiPriority w:val="99"/>
    <w:rsid w:val="00F87A76"/>
    <w:rPr>
      <w:rFonts w:eastAsia="Times New Roman" w:cs="Times New Roman"/>
      <w:color w:val="000000"/>
      <w:kern w:val="0"/>
      <w:sz w:val="18"/>
      <w:szCs w:val="18"/>
      <w:lang w:eastAsia="de-DE"/>
    </w:rPr>
  </w:style>
  <w:style w:type="paragraph" w:styleId="Szvegtrzs">
    <w:name w:val="Body Text"/>
    <w:link w:val="SzvegtrzsChar"/>
    <w:rsid w:val="00F87A76"/>
    <w:pPr>
      <w:spacing w:after="120" w:line="340" w:lineRule="atLeast"/>
      <w:jc w:val="both"/>
    </w:pPr>
    <w:rPr>
      <w:rFonts w:cs="Times New Roman"/>
      <w:color w:val="000000"/>
      <w:kern w:val="0"/>
      <w:sz w:val="24"/>
      <w:lang w:eastAsia="de-DE"/>
    </w:rPr>
  </w:style>
  <w:style w:type="character" w:customStyle="1" w:styleId="SzvegtrzsChar">
    <w:name w:val="Szövegtörzs Char"/>
    <w:basedOn w:val="Bekezdsalapbettpusa"/>
    <w:link w:val="Szvegtrzs"/>
    <w:rsid w:val="00F87A76"/>
    <w:rPr>
      <w:rFonts w:cs="Times New Roman"/>
      <w:color w:val="000000"/>
      <w:kern w:val="0"/>
      <w:sz w:val="24"/>
      <w:lang w:eastAsia="de-DE"/>
    </w:rPr>
  </w:style>
  <w:style w:type="paragraph" w:customStyle="1" w:styleId="Mdeck4text2nd">
    <w:name w:val="M_deck_4_text_2nd"/>
    <w:qFormat/>
    <w:rsid w:val="008C5D06"/>
    <w:pPr>
      <w:adjustRightInd w:val="0"/>
      <w:snapToGrid w:val="0"/>
      <w:spacing w:line="260" w:lineRule="atLeast"/>
      <w:ind w:left="850" w:hanging="425"/>
      <w:jc w:val="both"/>
    </w:pPr>
    <w:rPr>
      <w:rFonts w:ascii="Palatino Linotype" w:eastAsia="Times New Roman" w:hAnsi="Palatino Linotype"/>
      <w:snapToGrid w:val="0"/>
      <w:color w:val="000000"/>
      <w:kern w:val="0"/>
      <w:lang w:eastAsia="de-DE" w:bidi="en-US"/>
    </w:rPr>
  </w:style>
  <w:style w:type="character" w:styleId="Helyrzszveg">
    <w:name w:val="Placeholder Text"/>
    <w:basedOn w:val="Bekezdsalapbettpusa"/>
    <w:uiPriority w:val="99"/>
    <w:semiHidden/>
    <w:rsid w:val="00F87A76"/>
    <w:rPr>
      <w:color w:val="808080"/>
    </w:rPr>
  </w:style>
  <w:style w:type="paragraph" w:customStyle="1" w:styleId="MDPIheadercitation">
    <w:name w:val="MDPI_header_citation"/>
    <w:basedOn w:val="MDPI62Acknowledgments"/>
    <w:rsid w:val="002220D5"/>
    <w:pPr>
      <w:spacing w:before="0" w:after="240" w:line="240" w:lineRule="auto"/>
      <w:jc w:val="left"/>
    </w:pPr>
  </w:style>
  <w:style w:type="paragraph" w:customStyle="1" w:styleId="MDPIheaderjournallogo">
    <w:name w:val="MDPI_header_journal_logo"/>
    <w:qFormat/>
    <w:rsid w:val="003B4E63"/>
    <w:pPr>
      <w:adjustRightInd w:val="0"/>
      <w:snapToGrid w:val="0"/>
    </w:pPr>
    <w:rPr>
      <w:rFonts w:ascii="Palatino Linotype" w:eastAsia="Times New Roman" w:hAnsi="Palatino Linotype" w:cs="Times New Roman"/>
      <w:i/>
      <w:color w:val="000000"/>
      <w:kern w:val="0"/>
      <w:sz w:val="24"/>
      <w:szCs w:val="22"/>
      <w:lang w:eastAsia="de-CH"/>
    </w:rPr>
  </w:style>
  <w:style w:type="paragraph" w:customStyle="1" w:styleId="Mfooter">
    <w:name w:val="M_footer"/>
    <w:qFormat/>
    <w:rsid w:val="00F87A76"/>
    <w:pPr>
      <w:spacing w:before="120"/>
      <w:jc w:val="center"/>
    </w:pPr>
    <w:rPr>
      <w:rFonts w:ascii="Minion Pro" w:eastAsiaTheme="minorEastAsia" w:hAnsi="Minion Pro" w:cs="Times New Roman"/>
      <w:color w:val="000000"/>
      <w:kern w:val="0"/>
      <w:sz w:val="24"/>
      <w:lang w:val="de-DE"/>
    </w:rPr>
  </w:style>
  <w:style w:type="paragraph" w:customStyle="1" w:styleId="Mfooterfirstpage">
    <w:name w:val="M_footer_firstpage"/>
    <w:basedOn w:val="Mfooter"/>
    <w:qFormat/>
    <w:rsid w:val="00F87A76"/>
    <w:pPr>
      <w:tabs>
        <w:tab w:val="right" w:pos="8845"/>
      </w:tabs>
      <w:spacing w:line="160" w:lineRule="exact"/>
    </w:pPr>
  </w:style>
  <w:style w:type="paragraph" w:customStyle="1" w:styleId="Mheadermdpilogo">
    <w:name w:val="M_header_mdpi_logo"/>
    <w:qFormat/>
    <w:rsid w:val="00F87A76"/>
    <w:pPr>
      <w:jc w:val="right"/>
    </w:pPr>
    <w:rPr>
      <w:rFonts w:ascii="Minion Pro" w:eastAsiaTheme="minorEastAsia" w:hAnsi="Minion Pro" w:cs="Times New Roman"/>
      <w:color w:val="000000"/>
      <w:kern w:val="0"/>
      <w:sz w:val="24"/>
      <w:lang w:val="de-DE"/>
    </w:rPr>
  </w:style>
  <w:style w:type="paragraph" w:customStyle="1" w:styleId="MAcknowledgments">
    <w:name w:val="M_Acknowledgments"/>
    <w:qFormat/>
    <w:rsid w:val="00554334"/>
    <w:pPr>
      <w:spacing w:after="120" w:line="240" w:lineRule="atLeast"/>
      <w:jc w:val="both"/>
    </w:pPr>
    <w:rPr>
      <w:rFonts w:ascii="Minion Pro" w:eastAsiaTheme="minorEastAsia" w:hAnsi="Minion Pro" w:cs="Times New Roman"/>
      <w:color w:val="000000"/>
      <w:kern w:val="0"/>
      <w:sz w:val="24"/>
      <w:lang w:val="de-DE"/>
    </w:rPr>
  </w:style>
  <w:style w:type="paragraph" w:customStyle="1" w:styleId="MDPI32textnoindent">
    <w:name w:val="MDPI_3.2_text_no_indent"/>
    <w:basedOn w:val="MDPI31text"/>
    <w:qFormat/>
    <w:rsid w:val="00B65A10"/>
    <w:pPr>
      <w:ind w:firstLine="0"/>
    </w:pPr>
  </w:style>
  <w:style w:type="paragraph" w:customStyle="1" w:styleId="MDPI33textspaceafter">
    <w:name w:val="MDPI_3.3_text_space_after"/>
    <w:basedOn w:val="MDPI31text"/>
    <w:qFormat/>
    <w:rsid w:val="00B65A10"/>
    <w:pPr>
      <w:spacing w:after="240"/>
    </w:pPr>
  </w:style>
  <w:style w:type="paragraph" w:customStyle="1" w:styleId="MDPI34textspacebefore">
    <w:name w:val="MDPI_3.4_text_space_before"/>
    <w:basedOn w:val="MDPI31text"/>
    <w:qFormat/>
    <w:rsid w:val="00B65A10"/>
    <w:pPr>
      <w:spacing w:before="240"/>
    </w:pPr>
  </w:style>
  <w:style w:type="paragraph" w:customStyle="1" w:styleId="MDPI35textbeforelist">
    <w:name w:val="MDPI_3.5_text_before_list"/>
    <w:basedOn w:val="MDPI31text"/>
    <w:qFormat/>
    <w:rsid w:val="00B65A10"/>
    <w:pPr>
      <w:spacing w:after="120"/>
    </w:pPr>
  </w:style>
  <w:style w:type="paragraph" w:customStyle="1" w:styleId="MDPI36textafterlist">
    <w:name w:val="MDPI_3.6_text_after_list"/>
    <w:basedOn w:val="MDPI31text"/>
    <w:qFormat/>
    <w:rsid w:val="00B65A10"/>
    <w:pPr>
      <w:spacing w:before="120"/>
    </w:pPr>
  </w:style>
  <w:style w:type="paragraph" w:customStyle="1" w:styleId="MDPI37itemize">
    <w:name w:val="MDPI_3.7_itemize"/>
    <w:basedOn w:val="MDPI31text"/>
    <w:qFormat/>
    <w:rsid w:val="000A45A9"/>
    <w:pPr>
      <w:numPr>
        <w:numId w:val="3"/>
      </w:numPr>
      <w:ind w:left="425" w:hanging="425"/>
    </w:pPr>
  </w:style>
  <w:style w:type="paragraph" w:customStyle="1" w:styleId="MDPI38bullet">
    <w:name w:val="MDPI_3.8_bullet"/>
    <w:basedOn w:val="MDPI31text"/>
    <w:qFormat/>
    <w:rsid w:val="00B83B50"/>
    <w:pPr>
      <w:numPr>
        <w:numId w:val="4"/>
      </w:numPr>
      <w:ind w:left="425" w:hanging="425"/>
    </w:pPr>
  </w:style>
  <w:style w:type="paragraph" w:customStyle="1" w:styleId="MDPI39equation">
    <w:name w:val="MDPI_3.9_equation"/>
    <w:basedOn w:val="MDPI31text"/>
    <w:qFormat/>
    <w:rsid w:val="00B65A10"/>
    <w:pPr>
      <w:spacing w:before="120" w:after="120"/>
      <w:ind w:left="709" w:firstLine="0"/>
      <w:jc w:val="center"/>
    </w:pPr>
  </w:style>
  <w:style w:type="paragraph" w:customStyle="1" w:styleId="MDPI3aequationnumber">
    <w:name w:val="MDPI_3.a_equation_number"/>
    <w:basedOn w:val="MDPI31text"/>
    <w:qFormat/>
    <w:rsid w:val="000F4E0E"/>
    <w:pPr>
      <w:spacing w:before="120" w:after="120" w:line="240" w:lineRule="auto"/>
      <w:ind w:firstLine="0"/>
      <w:jc w:val="right"/>
    </w:pPr>
  </w:style>
  <w:style w:type="paragraph" w:customStyle="1" w:styleId="MDPI62Acknowledgments">
    <w:name w:val="MDPI_6.2_Acknowledgments"/>
    <w:qFormat/>
    <w:rsid w:val="003B4E63"/>
    <w:pPr>
      <w:adjustRightInd w:val="0"/>
      <w:snapToGrid w:val="0"/>
      <w:spacing w:before="120" w:line="200" w:lineRule="atLeast"/>
      <w:jc w:val="both"/>
    </w:pPr>
    <w:rPr>
      <w:rFonts w:ascii="Palatino Linotype" w:eastAsia="Times New Roman" w:hAnsi="Palatino Linotype" w:cs="Times New Roman"/>
      <w:snapToGrid w:val="0"/>
      <w:color w:val="000000"/>
      <w:kern w:val="0"/>
      <w:sz w:val="18"/>
      <w:lang w:eastAsia="de-DE" w:bidi="en-US"/>
    </w:rPr>
  </w:style>
  <w:style w:type="paragraph" w:customStyle="1" w:styleId="MDPI41tablecaption">
    <w:name w:val="MDPI_4.1_table_caption"/>
    <w:basedOn w:val="MDPI62Acknowledgments"/>
    <w:qFormat/>
    <w:rsid w:val="00DB75FF"/>
    <w:pPr>
      <w:spacing w:before="240" w:after="120" w:line="260" w:lineRule="atLeast"/>
      <w:ind w:left="425" w:right="425"/>
    </w:pPr>
    <w:rPr>
      <w:rFonts w:cstheme="minorBidi"/>
      <w:snapToGrid/>
      <w:szCs w:val="22"/>
    </w:rPr>
  </w:style>
  <w:style w:type="paragraph" w:customStyle="1" w:styleId="MDPI42tablebody">
    <w:name w:val="MDPI_4.2_table_body"/>
    <w:qFormat/>
    <w:rsid w:val="003B4E63"/>
    <w:pPr>
      <w:adjustRightInd w:val="0"/>
      <w:snapToGrid w:val="0"/>
    </w:pPr>
    <w:rPr>
      <w:rFonts w:ascii="Palatino Linotype" w:eastAsia="Times New Roman" w:hAnsi="Palatino Linotype"/>
      <w:snapToGrid w:val="0"/>
      <w:color w:val="000000"/>
      <w:kern w:val="0"/>
      <w:lang w:eastAsia="de-DE" w:bidi="en-US"/>
    </w:rPr>
  </w:style>
  <w:style w:type="paragraph" w:customStyle="1" w:styleId="MDPI43tablefooter">
    <w:name w:val="MDPI_4.3_table_footer"/>
    <w:basedOn w:val="MDPI41tablecaption"/>
    <w:next w:val="MDPI31text"/>
    <w:qFormat/>
    <w:rsid w:val="00B65A10"/>
    <w:pPr>
      <w:spacing w:before="0"/>
      <w:ind w:left="0" w:right="0"/>
    </w:pPr>
  </w:style>
  <w:style w:type="paragraph" w:customStyle="1" w:styleId="MDPI51figurecaption">
    <w:name w:val="MDPI_5.1_figure_caption"/>
    <w:basedOn w:val="MDPI62Acknowledgments"/>
    <w:qFormat/>
    <w:rsid w:val="003B4E63"/>
    <w:pPr>
      <w:spacing w:after="240" w:line="260" w:lineRule="atLeast"/>
      <w:ind w:left="425" w:right="425"/>
    </w:pPr>
    <w:rPr>
      <w:snapToGrid/>
    </w:rPr>
  </w:style>
  <w:style w:type="paragraph" w:customStyle="1" w:styleId="MDPI52figure">
    <w:name w:val="MDPI_5.2_figure"/>
    <w:qFormat/>
    <w:rsid w:val="00B65A10"/>
    <w:pPr>
      <w:jc w:val="center"/>
    </w:pPr>
    <w:rPr>
      <w:rFonts w:ascii="Palatino Linotype" w:eastAsia="Times New Roman" w:hAnsi="Palatino Linotype"/>
      <w:snapToGrid w:val="0"/>
      <w:color w:val="000000"/>
      <w:kern w:val="0"/>
      <w:sz w:val="24"/>
      <w:lang w:eastAsia="de-DE" w:bidi="en-US"/>
    </w:rPr>
  </w:style>
  <w:style w:type="paragraph" w:customStyle="1" w:styleId="MDPI61Supplementary">
    <w:name w:val="MDPI_6.1_Supplementary"/>
    <w:basedOn w:val="MDPI62Acknowledgments"/>
    <w:qFormat/>
    <w:rsid w:val="00B65A10"/>
    <w:pPr>
      <w:spacing w:before="240"/>
    </w:pPr>
    <w:rPr>
      <w:lang w:eastAsia="en-US"/>
    </w:rPr>
  </w:style>
  <w:style w:type="paragraph" w:customStyle="1" w:styleId="MDPI63AuthorContributions">
    <w:name w:val="MDPI_6.3_AuthorContributions"/>
    <w:basedOn w:val="MDPI62Acknowledgments"/>
    <w:qFormat/>
    <w:rsid w:val="00B65A10"/>
    <w:rPr>
      <w:rFonts w:eastAsia="SimSun"/>
      <w:color w:val="auto"/>
      <w:lang w:eastAsia="en-US"/>
    </w:rPr>
  </w:style>
  <w:style w:type="paragraph" w:customStyle="1" w:styleId="MDPI64CoI">
    <w:name w:val="MDPI_6.4_CoI"/>
    <w:basedOn w:val="MDPI62Acknowledgments"/>
    <w:qFormat/>
    <w:rsid w:val="00B65A10"/>
  </w:style>
  <w:style w:type="paragraph" w:customStyle="1" w:styleId="MDPI72Copyright">
    <w:name w:val="MDPI_7.2_Copyright"/>
    <w:basedOn w:val="MDPI71References"/>
    <w:qFormat/>
    <w:rsid w:val="00CE10A1"/>
    <w:pPr>
      <w:numPr>
        <w:numId w:val="0"/>
      </w:numPr>
      <w:spacing w:before="400"/>
    </w:pPr>
    <w:rPr>
      <w:noProof/>
      <w:spacing w:val="-2"/>
      <w:lang w:val="en-GB" w:eastAsia="en-GB" w:bidi="ar-SA"/>
    </w:rPr>
  </w:style>
  <w:style w:type="paragraph" w:customStyle="1" w:styleId="MDPI73CopyrightImage">
    <w:name w:val="MDPI_7.3_CopyrightImage"/>
    <w:rsid w:val="003B4E63"/>
    <w:pPr>
      <w:adjustRightInd w:val="0"/>
      <w:snapToGrid w:val="0"/>
      <w:spacing w:after="100"/>
      <w:jc w:val="right"/>
    </w:pPr>
    <w:rPr>
      <w:rFonts w:eastAsia="Times New Roman" w:cs="Times New Roman"/>
      <w:color w:val="000000"/>
      <w:kern w:val="0"/>
      <w:lang w:eastAsia="de-CH"/>
    </w:rPr>
  </w:style>
  <w:style w:type="paragraph" w:customStyle="1" w:styleId="MDPI81theorem">
    <w:name w:val="MDPI_8.1_theorem"/>
    <w:basedOn w:val="MDPI32textnoindent"/>
    <w:qFormat/>
    <w:rsid w:val="00B65A10"/>
    <w:rPr>
      <w:i/>
    </w:rPr>
  </w:style>
  <w:style w:type="paragraph" w:customStyle="1" w:styleId="MDPI82proof">
    <w:name w:val="MDPI_8.2_proof"/>
    <w:basedOn w:val="MDPI32textnoindent"/>
    <w:qFormat/>
    <w:rsid w:val="00CF28B7"/>
  </w:style>
  <w:style w:type="paragraph" w:customStyle="1" w:styleId="MDPIfooter">
    <w:name w:val="MDPI_footer"/>
    <w:qFormat/>
    <w:rsid w:val="003B4E63"/>
    <w:pPr>
      <w:adjustRightInd w:val="0"/>
      <w:snapToGrid w:val="0"/>
      <w:spacing w:before="120"/>
      <w:jc w:val="center"/>
    </w:pPr>
    <w:rPr>
      <w:rFonts w:ascii="Palatino Linotype" w:eastAsia="Times New Roman" w:hAnsi="Palatino Linotype" w:cs="Times New Roman"/>
      <w:kern w:val="0"/>
      <w:lang w:eastAsia="de-DE"/>
    </w:rPr>
  </w:style>
  <w:style w:type="paragraph" w:customStyle="1" w:styleId="MDPIfooterfirstpage">
    <w:name w:val="MDPI_footer_firstpage"/>
    <w:basedOn w:val="MDPIfooter"/>
    <w:qFormat/>
    <w:rsid w:val="002220D5"/>
    <w:pPr>
      <w:tabs>
        <w:tab w:val="right" w:pos="8845"/>
      </w:tabs>
      <w:spacing w:line="160" w:lineRule="exact"/>
      <w:jc w:val="left"/>
    </w:pPr>
    <w:rPr>
      <w:sz w:val="16"/>
    </w:rPr>
  </w:style>
  <w:style w:type="paragraph" w:customStyle="1" w:styleId="MDPI31text">
    <w:name w:val="MDPI_3.1_text"/>
    <w:qFormat/>
    <w:rsid w:val="003B4E63"/>
    <w:pPr>
      <w:adjustRightInd w:val="0"/>
      <w:snapToGrid w:val="0"/>
      <w:spacing w:line="260" w:lineRule="atLeast"/>
      <w:ind w:firstLine="425"/>
      <w:jc w:val="both"/>
    </w:pPr>
    <w:rPr>
      <w:rFonts w:ascii="Palatino Linotype" w:eastAsia="Times New Roman" w:hAnsi="Palatino Linotype" w:cs="Times New Roman"/>
      <w:snapToGrid w:val="0"/>
      <w:color w:val="000000"/>
      <w:kern w:val="0"/>
      <w:szCs w:val="22"/>
      <w:lang w:eastAsia="de-DE" w:bidi="en-US"/>
    </w:rPr>
  </w:style>
  <w:style w:type="paragraph" w:customStyle="1" w:styleId="MDPI23heading3">
    <w:name w:val="MDPI_2.3_heading3"/>
    <w:basedOn w:val="MDPI31text"/>
    <w:qFormat/>
    <w:rsid w:val="004B664F"/>
    <w:pPr>
      <w:spacing w:before="240" w:after="120"/>
      <w:ind w:firstLine="0"/>
      <w:jc w:val="left"/>
      <w:outlineLvl w:val="2"/>
    </w:pPr>
  </w:style>
  <w:style w:type="paragraph" w:customStyle="1" w:styleId="MDPI21heading1">
    <w:name w:val="MDPI_2.1_heading1"/>
    <w:basedOn w:val="MDPI23heading3"/>
    <w:qFormat/>
    <w:rsid w:val="004B664F"/>
    <w:pPr>
      <w:outlineLvl w:val="0"/>
    </w:pPr>
    <w:rPr>
      <w:b/>
    </w:rPr>
  </w:style>
  <w:style w:type="paragraph" w:customStyle="1" w:styleId="MDPI22heading2">
    <w:name w:val="MDPI_2.2_heading2"/>
    <w:basedOn w:val="MDPItext"/>
    <w:qFormat/>
    <w:rsid w:val="004B664F"/>
    <w:pPr>
      <w:spacing w:before="240" w:after="120" w:line="260" w:lineRule="atLeast"/>
      <w:ind w:left="0" w:right="0" w:firstLine="0"/>
      <w:jc w:val="left"/>
      <w:outlineLvl w:val="1"/>
    </w:pPr>
    <w:rPr>
      <w:rFonts w:ascii="Palatino Linotype" w:hAnsi="Palatino Linotype"/>
      <w:i/>
      <w:sz w:val="20"/>
    </w:rPr>
  </w:style>
  <w:style w:type="paragraph" w:customStyle="1" w:styleId="MDPI71References">
    <w:name w:val="MDPI_7.1_References"/>
    <w:basedOn w:val="MDPI62Acknowledgments"/>
    <w:qFormat/>
    <w:rsid w:val="004C71C5"/>
    <w:pPr>
      <w:numPr>
        <w:numId w:val="5"/>
      </w:numPr>
      <w:spacing w:before="0" w:line="260" w:lineRule="atLeast"/>
    </w:pPr>
  </w:style>
  <w:style w:type="paragraph" w:customStyle="1" w:styleId="MDPIheadermdpilogo">
    <w:name w:val="MDPI_header_mdpi_logo"/>
    <w:qFormat/>
    <w:rsid w:val="003B4E63"/>
    <w:pPr>
      <w:adjustRightInd w:val="0"/>
      <w:snapToGrid w:val="0"/>
      <w:jc w:val="right"/>
    </w:pPr>
    <w:rPr>
      <w:rFonts w:ascii="Palatino Linotype" w:eastAsia="Times New Roman" w:hAnsi="Palatino Linotype" w:cs="Times New Roman"/>
      <w:color w:val="000000"/>
      <w:kern w:val="0"/>
      <w:sz w:val="24"/>
      <w:szCs w:val="22"/>
      <w:lang w:eastAsia="de-CH"/>
    </w:rPr>
  </w:style>
  <w:style w:type="paragraph" w:customStyle="1" w:styleId="MDPI411onetablecaption">
    <w:name w:val="MDPI_4.1.1_one_table_caption"/>
    <w:basedOn w:val="Norml"/>
    <w:qFormat/>
    <w:rsid w:val="009136F9"/>
    <w:pPr>
      <w:adjustRightInd w:val="0"/>
      <w:snapToGrid w:val="0"/>
      <w:spacing w:before="120" w:after="240" w:line="260" w:lineRule="atLeast"/>
      <w:jc w:val="center"/>
    </w:pPr>
    <w:rPr>
      <w:rFonts w:ascii="Palatino Linotype" w:hAnsi="Palatino Linotype" w:cstheme="minorBidi"/>
      <w:sz w:val="18"/>
      <w:szCs w:val="22"/>
      <w:lang w:bidi="en-US"/>
    </w:rPr>
  </w:style>
  <w:style w:type="paragraph" w:customStyle="1" w:styleId="MDPI511onefigurecaption">
    <w:name w:val="MDPI_5.1.1_one_figure_caption"/>
    <w:basedOn w:val="Norml"/>
    <w:qFormat/>
    <w:rsid w:val="009136F9"/>
    <w:pPr>
      <w:adjustRightInd w:val="0"/>
      <w:snapToGrid w:val="0"/>
      <w:spacing w:before="120" w:after="240" w:line="260" w:lineRule="atLeast"/>
      <w:jc w:val="center"/>
    </w:pPr>
    <w:rPr>
      <w:rFonts w:ascii="Palatino Linotype" w:hAnsi="Palatino Linotype"/>
      <w:sz w:val="18"/>
      <w:lang w:bidi="en-US"/>
    </w:rPr>
  </w:style>
  <w:style w:type="paragraph" w:customStyle="1" w:styleId="MDPItext">
    <w:name w:val="MDPI_text"/>
    <w:basedOn w:val="Mdeck4text"/>
    <w:qFormat/>
    <w:rsid w:val="006C7D91"/>
    <w:pPr>
      <w:ind w:left="425" w:right="425"/>
    </w:pPr>
    <w:rPr>
      <w:rFonts w:cs="Times New Roman"/>
      <w:noProof/>
      <w:sz w:val="22"/>
      <w:szCs w:val="22"/>
    </w:rPr>
  </w:style>
  <w:style w:type="paragraph" w:customStyle="1" w:styleId="MDPItitle">
    <w:name w:val="MDPI_title"/>
    <w:qFormat/>
    <w:rsid w:val="003B4E63"/>
    <w:pPr>
      <w:adjustRightInd w:val="0"/>
      <w:snapToGrid w:val="0"/>
      <w:spacing w:after="240"/>
    </w:pPr>
    <w:rPr>
      <w:rFonts w:eastAsia="Times New Roman" w:cs="Times New Roman"/>
      <w:b/>
      <w:snapToGrid w:val="0"/>
      <w:color w:val="000000"/>
      <w:kern w:val="0"/>
      <w:sz w:val="36"/>
      <w:lang w:eastAsia="de-DE" w:bidi="en-US"/>
    </w:rPr>
  </w:style>
  <w:style w:type="paragraph" w:customStyle="1" w:styleId="Mdeck4ref-citation">
    <w:name w:val="M_deck_4_ref-citation"/>
    <w:basedOn w:val="Szvegtrzs"/>
    <w:qFormat/>
    <w:rsid w:val="008C5D06"/>
    <w:pPr>
      <w:kinsoku w:val="0"/>
      <w:overflowPunct w:val="0"/>
      <w:autoSpaceDE w:val="0"/>
      <w:autoSpaceDN w:val="0"/>
      <w:adjustRightInd w:val="0"/>
      <w:snapToGrid w:val="0"/>
      <w:spacing w:line="320" w:lineRule="atLeast"/>
      <w:ind w:firstLine="425"/>
    </w:pPr>
    <w:rPr>
      <w:rFonts w:ascii="Palatino Linotype" w:eastAsia="Times New Roman" w:hAnsi="Palatino Linotype"/>
      <w:snapToGrid w:val="0"/>
      <w:sz w:val="20"/>
      <w:lang w:bidi="en-US"/>
    </w:rPr>
  </w:style>
  <w:style w:type="paragraph" w:customStyle="1" w:styleId="Mdeck4ref-citation-red">
    <w:name w:val="M_deck_4_ref-citation-red"/>
    <w:basedOn w:val="Szvegtrzs"/>
    <w:qFormat/>
    <w:rsid w:val="008C5D06"/>
    <w:pPr>
      <w:kinsoku w:val="0"/>
      <w:overflowPunct w:val="0"/>
      <w:autoSpaceDE w:val="0"/>
      <w:autoSpaceDN w:val="0"/>
      <w:adjustRightInd w:val="0"/>
      <w:snapToGrid w:val="0"/>
      <w:spacing w:line="320" w:lineRule="atLeast"/>
      <w:ind w:firstLine="425"/>
    </w:pPr>
    <w:rPr>
      <w:rFonts w:ascii="Palatino Linotype" w:eastAsia="Times New Roman" w:hAnsi="Palatino Linotype"/>
      <w:snapToGrid w:val="0"/>
      <w:sz w:val="18"/>
      <w:lang w:bidi="en-US"/>
    </w:rPr>
  </w:style>
  <w:style w:type="paragraph" w:styleId="Vltozat">
    <w:name w:val="Revision"/>
    <w:hidden/>
    <w:uiPriority w:val="99"/>
    <w:semiHidden/>
    <w:rsid w:val="0053433D"/>
    <w:rPr>
      <w:rFonts w:eastAsia="Times New Roman" w:cs="Times New Roman"/>
      <w:color w:val="000000"/>
      <w:kern w:val="0"/>
      <w:sz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58008648">
      <w:bodyDiv w:val="1"/>
      <w:marLeft w:val="0"/>
      <w:marRight w:val="0"/>
      <w:marTop w:val="0"/>
      <w:marBottom w:val="0"/>
      <w:divBdr>
        <w:top w:val="none" w:sz="0" w:space="0" w:color="auto"/>
        <w:left w:val="none" w:sz="0" w:space="0" w:color="auto"/>
        <w:bottom w:val="none" w:sz="0" w:space="0" w:color="auto"/>
        <w:right w:val="none" w:sz="0" w:space="0" w:color="auto"/>
      </w:divBdr>
    </w:div>
    <w:div w:id="1022786718">
      <w:bodyDiv w:val="1"/>
      <w:marLeft w:val="0"/>
      <w:marRight w:val="0"/>
      <w:marTop w:val="0"/>
      <w:marBottom w:val="0"/>
      <w:divBdr>
        <w:top w:val="none" w:sz="0" w:space="0" w:color="auto"/>
        <w:left w:val="none" w:sz="0" w:space="0" w:color="auto"/>
        <w:bottom w:val="none" w:sz="0" w:space="0" w:color="auto"/>
        <w:right w:val="none" w:sz="0" w:space="0" w:color="auto"/>
      </w:divBdr>
    </w:div>
    <w:div w:id="1473523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oleObject" Target="embeddings/oleObject5.bin"/><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7.emf"/><Relationship Id="rId34"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5.emf"/><Relationship Id="rId25" Type="http://schemas.openxmlformats.org/officeDocument/2006/relationships/image" Target="media/image10.wmf"/><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image" Target="media/image9.tiff"/><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image" Target="media/image8.tiff"/><Relationship Id="rId28"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image" Target="media/image6.emf"/><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header" Target="header2.xml"/><Relationship Id="rId30" Type="http://schemas.openxmlformats.org/officeDocument/2006/relationships/footer" Target="footer2.xml"/><Relationship Id="rId35" Type="http://schemas.microsoft.com/office/2011/relationships/people" Target="people.xml"/></Relationships>
</file>

<file path=word/_rels/header3.xml.rels><?xml version="1.0" encoding="UTF-8" standalone="yes"?>
<Relationships xmlns="http://schemas.openxmlformats.org/package/2006/relationships"><Relationship Id="rId3" Type="http://schemas.openxmlformats.org/officeDocument/2006/relationships/image" Target="media/image12.png"/><Relationship Id="rId2" Type="http://schemas.openxmlformats.org/officeDocument/2006/relationships/image" Target="media/image110.png"/><Relationship Id="rId1" Type="http://schemas.openxmlformats.org/officeDocument/2006/relationships/image" Target="media/image1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PI\Desktop\Word%20templates-2018.03.05\Word%20templates-2018.03.05\molecules-template.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D53678-0DD4-4ADA-B396-39AB23AE0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molecules-template</Template>
  <TotalTime>0</TotalTime>
  <Pages>14</Pages>
  <Words>5769</Words>
  <Characters>39812</Characters>
  <Application>Microsoft Office Word</Application>
  <DocSecurity>0</DocSecurity>
  <Lines>331</Lines>
  <Paragraphs>90</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Article_x000d_Synthesis of novel C-</vt:lpstr>
      <vt:lpstr>Article_x000d_Synthesis of novel C-</vt:lpstr>
    </vt:vector>
  </TitlesOfParts>
  <Company/>
  <LinksUpToDate>false</LinksUpToDate>
  <CharactersWithSpaces>45491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Article_x000d_Synthesis of novel C-</dc:title>
  <dc:creator>MDPI</dc:creator>
  <cp:lastModifiedBy>Bobe</cp:lastModifiedBy>
  <cp:revision>2</cp:revision>
  <cp:lastPrinted>2018-04-02T02:17:00Z</cp:lastPrinted>
  <dcterms:created xsi:type="dcterms:W3CDTF">2018-05-25T06:55:00Z</dcterms:created>
  <dcterms:modified xsi:type="dcterms:W3CDTF">2018-05-25T06:55:00Z</dcterms:modified>
</cp:coreProperties>
</file>